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835DF" w14:textId="77777777" w:rsidR="00A477AD" w:rsidRPr="00A477AD" w:rsidRDefault="00A477AD" w:rsidP="00A477A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A477AD">
        <w:rPr>
          <w:rFonts w:ascii="Times" w:eastAsia="Times New Roman" w:hAnsi="Times" w:cs="Times New Roman"/>
          <w:color w:val="000000"/>
          <w:sz w:val="27"/>
          <w:szCs w:val="27"/>
          <w:lang w:eastAsia="ru-RU"/>
        </w:rPr>
        <w:t>Региональный конкурс творческих экспериментальных работ обучающихся Московской области «Архимед» по конструированию приборов, моделей, устройств и установок для проведения исследований.</w:t>
      </w:r>
    </w:p>
    <w:p w14:paraId="11DCCD4B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EBC6A9F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D532E53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B251AD0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1401EC8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3E9DEC9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E148FDF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98296B8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01DD061C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7401DEA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E1282D">
        <w:rPr>
          <w:rFonts w:ascii="Times New Roman" w:eastAsia="Arial" w:hAnsi="Times New Roman" w:cs="Times New Roman"/>
          <w:b/>
          <w:bCs/>
          <w:sz w:val="28"/>
          <w:szCs w:val="28"/>
        </w:rPr>
        <w:t>Секция: техника</w:t>
      </w:r>
    </w:p>
    <w:p w14:paraId="11C86744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22247E10" w14:textId="6D04E295" w:rsidR="00F0674D" w:rsidRPr="00E1282D" w:rsidRDefault="00F0674D" w:rsidP="00E50AFE">
      <w:pPr>
        <w:pStyle w:val="a3"/>
        <w:ind w:firstLine="709"/>
        <w:jc w:val="center"/>
        <w:rPr>
          <w:b/>
          <w:bCs/>
          <w:color w:val="000000"/>
          <w:sz w:val="40"/>
          <w:szCs w:val="28"/>
        </w:rPr>
      </w:pPr>
      <w:r w:rsidRPr="00E1282D">
        <w:rPr>
          <w:b/>
          <w:bCs/>
          <w:color w:val="000000"/>
          <w:sz w:val="40"/>
          <w:szCs w:val="28"/>
        </w:rPr>
        <w:t>ПЛАНЕТАРНАЯ ПЕРЕДАЧА</w:t>
      </w:r>
    </w:p>
    <w:p w14:paraId="1AE2B1EC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05D06136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14:paraId="262E0A1E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14:paraId="4F46EEE6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14:paraId="6F47CAC3" w14:textId="1B3A66D9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1282D">
        <w:rPr>
          <w:rFonts w:ascii="Times New Roman" w:eastAsia="Arial" w:hAnsi="Times New Roman" w:cs="Times New Roman"/>
          <w:b/>
          <w:sz w:val="28"/>
          <w:szCs w:val="28"/>
        </w:rPr>
        <w:t>Кузнецов Егор Геннадьевич</w:t>
      </w:r>
    </w:p>
    <w:p w14:paraId="303A998B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E1282D">
        <w:rPr>
          <w:rFonts w:ascii="Times New Roman" w:eastAsia="Arial" w:hAnsi="Times New Roman" w:cs="Times New Roman"/>
          <w:sz w:val="28"/>
          <w:szCs w:val="28"/>
        </w:rPr>
        <w:t>обучающийся 9 класса</w:t>
      </w:r>
    </w:p>
    <w:p w14:paraId="53214954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E1282D">
        <w:rPr>
          <w:rFonts w:ascii="Times New Roman" w:eastAsia="Arial" w:hAnsi="Times New Roman" w:cs="Times New Roman"/>
          <w:sz w:val="28"/>
          <w:szCs w:val="28"/>
        </w:rPr>
        <w:t>ГБОУ МО СП ФМЛ</w:t>
      </w:r>
    </w:p>
    <w:p w14:paraId="3F070191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E1282D">
        <w:rPr>
          <w:rFonts w:ascii="Times New Roman" w:eastAsia="Arial" w:hAnsi="Times New Roman" w:cs="Times New Roman"/>
          <w:sz w:val="28"/>
          <w:szCs w:val="28"/>
        </w:rPr>
        <w:t>г. Сергиев Посад</w:t>
      </w:r>
    </w:p>
    <w:p w14:paraId="0AD400A7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E1282D">
        <w:rPr>
          <w:rFonts w:ascii="Times New Roman" w:eastAsia="Arial" w:hAnsi="Times New Roman" w:cs="Times New Roman"/>
          <w:sz w:val="28"/>
          <w:szCs w:val="28"/>
        </w:rPr>
        <w:t>Московской области</w:t>
      </w:r>
    </w:p>
    <w:p w14:paraId="0229CC81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282D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14:paraId="18972F6E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282D">
        <w:rPr>
          <w:rFonts w:ascii="Times New Roman" w:hAnsi="Times New Roman" w:cs="Times New Roman"/>
          <w:sz w:val="28"/>
          <w:szCs w:val="28"/>
        </w:rPr>
        <w:t>Гавриленко Галина Юрьевна</w:t>
      </w:r>
    </w:p>
    <w:p w14:paraId="7B035C23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E1282D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E1282D">
        <w:rPr>
          <w:rFonts w:ascii="Times New Roman" w:eastAsia="Arial" w:hAnsi="Times New Roman" w:cs="Times New Roman"/>
          <w:sz w:val="28"/>
          <w:szCs w:val="28"/>
        </w:rPr>
        <w:t>ГБОУ МО СП ФМЛ</w:t>
      </w:r>
    </w:p>
    <w:p w14:paraId="4AF29F01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  <w:r w:rsidRPr="00E128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6764DD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7E953FD5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EBECE82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9051C15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141316B7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B5B3017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450B261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16D80CC8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796F0A74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3F0EE04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9BD59F3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030A1F6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Cs/>
          <w:iCs/>
          <w:sz w:val="28"/>
          <w:szCs w:val="28"/>
        </w:rPr>
      </w:pPr>
      <w:r w:rsidRPr="00E1282D">
        <w:rPr>
          <w:rFonts w:ascii="Times New Roman" w:eastAsia="Arial" w:hAnsi="Times New Roman" w:cs="Times New Roman"/>
          <w:bCs/>
          <w:iCs/>
          <w:sz w:val="28"/>
          <w:szCs w:val="28"/>
        </w:rPr>
        <w:t>г. Сергиев Посад, 2021 год</w:t>
      </w:r>
    </w:p>
    <w:p w14:paraId="3CE7DC41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Cs/>
          <w:iCs/>
          <w:sz w:val="28"/>
          <w:szCs w:val="28"/>
        </w:rPr>
      </w:pPr>
    </w:p>
    <w:p w14:paraId="25F98A6C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Cs/>
          <w:iCs/>
          <w:sz w:val="28"/>
          <w:szCs w:val="28"/>
        </w:rPr>
      </w:pPr>
    </w:p>
    <w:p w14:paraId="2A022BE0" w14:textId="33AD806C" w:rsidR="00A177CF" w:rsidRPr="00E1282D" w:rsidRDefault="00A90E78" w:rsidP="00E50AFE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lastRenderedPageBreak/>
        <w:t>ПЛАНЕТАРНАЯ ПЕРЕДАЧА</w:t>
      </w:r>
    </w:p>
    <w:p w14:paraId="3059F11D" w14:textId="2686B2F5" w:rsidR="00A177CF" w:rsidRPr="00E1282D" w:rsidRDefault="00A177CF" w:rsidP="00E50AFE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Оглавление</w:t>
      </w:r>
    </w:p>
    <w:p w14:paraId="0583BCFB" w14:textId="54A7F3B2" w:rsidR="00A177CF" w:rsidRPr="00E1282D" w:rsidRDefault="00A177CF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1. Введение__________________________________________________2</w:t>
      </w:r>
    </w:p>
    <w:p w14:paraId="4E6272BF" w14:textId="474C4249" w:rsidR="00A177CF" w:rsidRPr="00E1282D" w:rsidRDefault="00A177CF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2. </w:t>
      </w:r>
      <w:r w:rsidR="00433406" w:rsidRPr="00E1282D">
        <w:rPr>
          <w:color w:val="000000"/>
          <w:sz w:val="28"/>
          <w:szCs w:val="28"/>
        </w:rPr>
        <w:t>Устройство</w:t>
      </w:r>
      <w:r w:rsidRPr="00E1282D">
        <w:rPr>
          <w:color w:val="000000"/>
          <w:sz w:val="28"/>
          <w:szCs w:val="28"/>
        </w:rPr>
        <w:t>________________________________________________</w:t>
      </w:r>
      <w:r w:rsidR="00133588">
        <w:rPr>
          <w:color w:val="000000"/>
          <w:sz w:val="28"/>
          <w:szCs w:val="28"/>
        </w:rPr>
        <w:t>3</w:t>
      </w:r>
    </w:p>
    <w:p w14:paraId="6D7E5591" w14:textId="55C5DA1D" w:rsidR="00100CF6" w:rsidRPr="00E1282D" w:rsidRDefault="00100CF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4. </w:t>
      </w:r>
      <w:r w:rsidR="00133588" w:rsidRPr="00E1282D">
        <w:rPr>
          <w:color w:val="000000"/>
          <w:sz w:val="28"/>
          <w:szCs w:val="28"/>
        </w:rPr>
        <w:t xml:space="preserve">Расчеты </w:t>
      </w:r>
      <w:r w:rsidRPr="00E1282D">
        <w:rPr>
          <w:color w:val="000000"/>
          <w:sz w:val="28"/>
          <w:szCs w:val="28"/>
        </w:rPr>
        <w:t>_______</w:t>
      </w:r>
      <w:r w:rsidR="00133588">
        <w:rPr>
          <w:color w:val="000000"/>
          <w:sz w:val="28"/>
          <w:szCs w:val="28"/>
        </w:rPr>
        <w:t>________________</w:t>
      </w:r>
      <w:r w:rsidRPr="00E1282D">
        <w:rPr>
          <w:color w:val="000000"/>
          <w:sz w:val="28"/>
          <w:szCs w:val="28"/>
        </w:rPr>
        <w:t>____________________</w:t>
      </w:r>
      <w:r w:rsidR="00C10FD0">
        <w:rPr>
          <w:color w:val="000000"/>
          <w:sz w:val="28"/>
          <w:szCs w:val="28"/>
        </w:rPr>
        <w:t>__</w:t>
      </w:r>
      <w:r w:rsidRPr="00E1282D">
        <w:rPr>
          <w:color w:val="000000"/>
          <w:sz w:val="28"/>
          <w:szCs w:val="28"/>
        </w:rPr>
        <w:t>___</w:t>
      </w:r>
      <w:r w:rsidR="00C10FD0">
        <w:rPr>
          <w:color w:val="000000"/>
          <w:sz w:val="28"/>
          <w:szCs w:val="28"/>
        </w:rPr>
        <w:t>_</w:t>
      </w:r>
      <w:r w:rsidRPr="00E1282D">
        <w:rPr>
          <w:color w:val="000000"/>
          <w:sz w:val="28"/>
          <w:szCs w:val="28"/>
        </w:rPr>
        <w:t>__</w:t>
      </w:r>
      <w:r w:rsidR="00461677" w:rsidRPr="00E1282D">
        <w:rPr>
          <w:color w:val="000000"/>
          <w:sz w:val="28"/>
          <w:szCs w:val="28"/>
        </w:rPr>
        <w:t>6</w:t>
      </w:r>
    </w:p>
    <w:p w14:paraId="31D8F1FD" w14:textId="46EBBF95" w:rsidR="00A177CF" w:rsidRPr="00E1282D" w:rsidRDefault="00CA143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5</w:t>
      </w:r>
      <w:r w:rsidR="00A177CF" w:rsidRPr="00E1282D">
        <w:rPr>
          <w:color w:val="000000"/>
          <w:sz w:val="28"/>
          <w:szCs w:val="28"/>
        </w:rPr>
        <w:t xml:space="preserve">. </w:t>
      </w:r>
      <w:r w:rsidR="00133588" w:rsidRPr="00E1282D">
        <w:rPr>
          <w:color w:val="000000"/>
          <w:sz w:val="28"/>
          <w:szCs w:val="28"/>
        </w:rPr>
        <w:t xml:space="preserve">Плюсы и минусы конструкции </w:t>
      </w:r>
      <w:r w:rsidR="004173EC" w:rsidRPr="00E1282D">
        <w:rPr>
          <w:color w:val="000000"/>
          <w:sz w:val="28"/>
          <w:szCs w:val="28"/>
        </w:rPr>
        <w:t>_______________</w:t>
      </w:r>
      <w:r w:rsidR="00133588">
        <w:rPr>
          <w:color w:val="000000"/>
          <w:sz w:val="28"/>
          <w:szCs w:val="28"/>
        </w:rPr>
        <w:t>_</w:t>
      </w:r>
      <w:r w:rsidR="00A177CF" w:rsidRPr="00E1282D">
        <w:rPr>
          <w:color w:val="000000"/>
          <w:sz w:val="28"/>
          <w:szCs w:val="28"/>
        </w:rPr>
        <w:t>___________</w:t>
      </w:r>
      <w:r w:rsidRPr="00E1282D">
        <w:rPr>
          <w:color w:val="000000"/>
          <w:sz w:val="28"/>
          <w:szCs w:val="28"/>
        </w:rPr>
        <w:t>_</w:t>
      </w:r>
      <w:r w:rsidR="00A177CF" w:rsidRPr="00E1282D">
        <w:rPr>
          <w:color w:val="000000"/>
          <w:sz w:val="28"/>
          <w:szCs w:val="28"/>
        </w:rPr>
        <w:t>_</w:t>
      </w:r>
      <w:r w:rsidR="00C10FD0">
        <w:rPr>
          <w:color w:val="000000"/>
          <w:sz w:val="28"/>
          <w:szCs w:val="28"/>
        </w:rPr>
        <w:t>_</w:t>
      </w:r>
      <w:r w:rsidR="00A177CF" w:rsidRPr="00E1282D">
        <w:rPr>
          <w:color w:val="000000"/>
          <w:sz w:val="28"/>
          <w:szCs w:val="28"/>
        </w:rPr>
        <w:t>_</w:t>
      </w:r>
      <w:r w:rsidR="00133588">
        <w:rPr>
          <w:color w:val="000000"/>
          <w:sz w:val="28"/>
          <w:szCs w:val="28"/>
        </w:rPr>
        <w:t>8</w:t>
      </w:r>
    </w:p>
    <w:p w14:paraId="6AC84043" w14:textId="5B94492D" w:rsidR="00A177CF" w:rsidRPr="00E1282D" w:rsidRDefault="00CA143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6</w:t>
      </w:r>
      <w:r w:rsidR="00A177CF" w:rsidRPr="00E1282D">
        <w:rPr>
          <w:color w:val="000000"/>
          <w:sz w:val="28"/>
          <w:szCs w:val="28"/>
        </w:rPr>
        <w:t>. Заключение________________________________________________</w:t>
      </w:r>
      <w:r w:rsidR="00C804FD">
        <w:rPr>
          <w:color w:val="000000"/>
          <w:sz w:val="28"/>
          <w:szCs w:val="28"/>
        </w:rPr>
        <w:t>8</w:t>
      </w:r>
    </w:p>
    <w:p w14:paraId="1F5643E0" w14:textId="5995B305" w:rsidR="00A177CF" w:rsidRPr="00E1282D" w:rsidRDefault="00CA143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7</w:t>
      </w:r>
      <w:r w:rsidR="00A177CF" w:rsidRPr="00E1282D">
        <w:rPr>
          <w:color w:val="000000"/>
          <w:sz w:val="28"/>
          <w:szCs w:val="28"/>
        </w:rPr>
        <w:t>. Список литературы</w:t>
      </w:r>
      <w:r w:rsidR="004173EC" w:rsidRPr="00E1282D">
        <w:rPr>
          <w:color w:val="000000"/>
          <w:sz w:val="28"/>
          <w:szCs w:val="28"/>
        </w:rPr>
        <w:t>_</w:t>
      </w:r>
      <w:r w:rsidR="00A177CF" w:rsidRPr="00E1282D">
        <w:rPr>
          <w:color w:val="000000"/>
          <w:sz w:val="28"/>
          <w:szCs w:val="28"/>
        </w:rPr>
        <w:t>________________________________________</w:t>
      </w:r>
      <w:r w:rsidR="00C804FD">
        <w:rPr>
          <w:color w:val="000000"/>
          <w:sz w:val="28"/>
          <w:szCs w:val="28"/>
        </w:rPr>
        <w:t>9</w:t>
      </w:r>
    </w:p>
    <w:p w14:paraId="4B76B3D4" w14:textId="6DDF7E3B" w:rsidR="00A177CF" w:rsidRPr="00E1282D" w:rsidRDefault="00A177CF" w:rsidP="00E50AFE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Введение</w:t>
      </w:r>
    </w:p>
    <w:p w14:paraId="53A2066A" w14:textId="77777777" w:rsidR="00E1282D" w:rsidRPr="00E1282D" w:rsidRDefault="00E1282D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0A9F6026" w14:textId="4D8BDBF2" w:rsidR="00E1282D" w:rsidRPr="00E1282D" w:rsidRDefault="00E1282D" w:rsidP="00E1282D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Сложными зубчатыми механизмами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 механизмы с зубчатыми передачами с числом зубчатых колес больше двух. Сложные зубчатые механизмы, в которых ось хотя бы одного колеса подвижна, называются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планетарными механизмами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[4]</w:t>
      </w:r>
    </w:p>
    <w:p w14:paraId="3038C368" w14:textId="4C02A46C" w:rsidR="005C4E9C" w:rsidRPr="00E1282D" w:rsidRDefault="005C4E9C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Планетарная передача</w:t>
      </w:r>
      <w:r w:rsidR="00B851CE" w:rsidRPr="00E1282D">
        <w:rPr>
          <w:color w:val="000000"/>
          <w:sz w:val="28"/>
          <w:szCs w:val="28"/>
        </w:rPr>
        <w:t xml:space="preserve"> — </w:t>
      </w:r>
      <w:r w:rsidRPr="00E1282D">
        <w:rPr>
          <w:color w:val="000000"/>
          <w:sz w:val="28"/>
          <w:szCs w:val="28"/>
        </w:rPr>
        <w:t>механическая передача вращательного движения, за счёт своей конструкции способная в пределах одной геометрической оси вращения изменять, складывать и раскладывать подводимые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>угловые скорости и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 xml:space="preserve">крутящий момент. </w:t>
      </w:r>
    </w:p>
    <w:p w14:paraId="78A0725B" w14:textId="176C2BD8" w:rsidR="005C4E9C" w:rsidRPr="00E1282D" w:rsidRDefault="005C4E9C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Обычно является элементом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>трансмиссии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>различных технологических и транспортных машин.</w:t>
      </w:r>
      <w:r w:rsidR="0098157D" w:rsidRPr="00E1282D">
        <w:rPr>
          <w:color w:val="000000"/>
          <w:sz w:val="28"/>
          <w:szCs w:val="28"/>
        </w:rPr>
        <w:t xml:space="preserve"> </w:t>
      </w:r>
    </w:p>
    <w:p w14:paraId="46D56473" w14:textId="5319229A" w:rsidR="00E50AFE" w:rsidRPr="00E1282D" w:rsidRDefault="00E50AFE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b/>
          <w:color w:val="000000"/>
          <w:sz w:val="28"/>
          <w:szCs w:val="28"/>
        </w:rPr>
        <w:t>Цель</w:t>
      </w:r>
      <w:r w:rsidR="00605305" w:rsidRPr="00E1282D">
        <w:rPr>
          <w:b/>
          <w:color w:val="000000"/>
          <w:sz w:val="28"/>
          <w:szCs w:val="28"/>
        </w:rPr>
        <w:t xml:space="preserve">: </w:t>
      </w:r>
      <w:r w:rsidR="00605305" w:rsidRPr="00605305">
        <w:rPr>
          <w:bCs/>
          <w:color w:val="000000"/>
          <w:sz w:val="28"/>
          <w:szCs w:val="28"/>
        </w:rPr>
        <w:t>изучить</w:t>
      </w:r>
      <w:r w:rsidR="00181FDD" w:rsidRPr="00E1282D">
        <w:rPr>
          <w:color w:val="000000"/>
          <w:sz w:val="28"/>
          <w:szCs w:val="28"/>
        </w:rPr>
        <w:t xml:space="preserve"> принцип действия планетарного редуктора. Изготовить модель планетарного редуктора.</w:t>
      </w:r>
    </w:p>
    <w:p w14:paraId="1727A54B" w14:textId="77777777" w:rsidR="00E50AFE" w:rsidRPr="00E1282D" w:rsidRDefault="00E50AFE" w:rsidP="00E50AFE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Задачи:</w:t>
      </w:r>
    </w:p>
    <w:p w14:paraId="53EF31FA" w14:textId="7E83778C" w:rsidR="00181FDD" w:rsidRPr="00E1282D" w:rsidRDefault="00181FDD" w:rsidP="00E50AF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Изучить принцип действия планетарного редуктора</w:t>
      </w:r>
    </w:p>
    <w:p w14:paraId="66FCEC82" w14:textId="430F09D1" w:rsidR="00E50AFE" w:rsidRPr="00E1282D" w:rsidRDefault="00E50AFE" w:rsidP="00E50AF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Провести исследование параметров самодельного планетарного редуктора. </w:t>
      </w:r>
    </w:p>
    <w:p w14:paraId="100A3542" w14:textId="7F55C905" w:rsidR="00E50AFE" w:rsidRPr="00E1282D" w:rsidRDefault="00E50AFE" w:rsidP="00E50AF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Определить слабые и сильные стороны. Изучить их причины. </w:t>
      </w:r>
    </w:p>
    <w:p w14:paraId="72A9EC61" w14:textId="712D7648" w:rsidR="00E50AFE" w:rsidRPr="00E1282D" w:rsidRDefault="00E50AFE" w:rsidP="00E50AF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Доказать возможность существования и правильность сборки планетарного редуктора. </w:t>
      </w:r>
    </w:p>
    <w:p w14:paraId="7A79365E" w14:textId="7E313A4A" w:rsidR="00E50AFE" w:rsidRPr="00E1282D" w:rsidRDefault="00181FDD" w:rsidP="00181FDD">
      <w:pPr>
        <w:pStyle w:val="a3"/>
        <w:ind w:firstLine="709"/>
        <w:jc w:val="center"/>
        <w:rPr>
          <w:b/>
          <w:color w:val="000000"/>
          <w:sz w:val="28"/>
          <w:szCs w:val="28"/>
        </w:rPr>
      </w:pPr>
      <w:r w:rsidRPr="00E1282D">
        <w:rPr>
          <w:b/>
          <w:color w:val="000000"/>
          <w:sz w:val="28"/>
          <w:szCs w:val="28"/>
        </w:rPr>
        <w:lastRenderedPageBreak/>
        <w:t>Устройство</w:t>
      </w:r>
    </w:p>
    <w:p w14:paraId="4C174A7A" w14:textId="77777777" w:rsidR="00E1282D" w:rsidRPr="00E1282D" w:rsidRDefault="00E1282D" w:rsidP="00E1282D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типовым планетарным механизмам относятся:</w:t>
      </w:r>
    </w:p>
    <w:p w14:paraId="34910609" w14:textId="77777777" w:rsidR="00E1282D" w:rsidRPr="00E1282D" w:rsidRDefault="00E1282D" w:rsidP="00E1282D">
      <w:pPr>
        <w:numPr>
          <w:ilvl w:val="0"/>
          <w:numId w:val="6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однорядный планетарный механизм;</w:t>
      </w:r>
    </w:p>
    <w:p w14:paraId="3AA14755" w14:textId="77777777" w:rsidR="00E1282D" w:rsidRPr="00E1282D" w:rsidRDefault="00E1282D" w:rsidP="00E1282D">
      <w:pPr>
        <w:numPr>
          <w:ilvl w:val="0"/>
          <w:numId w:val="6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двухрядный планетарный механизм с одним внешним и одним внутренним зацеплением</w:t>
      </w:r>
    </w:p>
    <w:p w14:paraId="583A6D55" w14:textId="77777777" w:rsidR="00E1282D" w:rsidRPr="00E1282D" w:rsidRDefault="00E1282D" w:rsidP="00E1282D">
      <w:pPr>
        <w:numPr>
          <w:ilvl w:val="0"/>
          <w:numId w:val="6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двухрядный планетарный механизм с двумя внешними зацеплениями;</w:t>
      </w:r>
    </w:p>
    <w:p w14:paraId="54812D78" w14:textId="77777777" w:rsidR="00E1282D" w:rsidRPr="00E1282D" w:rsidRDefault="00E1282D" w:rsidP="00E1282D">
      <w:pPr>
        <w:numPr>
          <w:ilvl w:val="0"/>
          <w:numId w:val="6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двухрядный планетарный механизм с двумя внутренними зацеплениями.</w:t>
      </w:r>
    </w:p>
    <w:p w14:paraId="1407A894" w14:textId="037B76CF" w:rsidR="0079125D" w:rsidRPr="00E1282D" w:rsidRDefault="005C4E9C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Конструктивно планетарная передача всегда представляет собой набор взаимозацепленных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>зубчатых колес (не менее 4), часть из которых (не менее 2) имеет общую геометрическую неподвижную ось вращения, а другая часть (также, не менее 2) имеет подвижные оси вращения, концентрически вращающиеся на так называемом «водиле» вокруг неподвижной.</w:t>
      </w:r>
      <w:r w:rsidR="0098157D" w:rsidRPr="00E1282D">
        <w:rPr>
          <w:color w:val="000000"/>
          <w:sz w:val="28"/>
          <w:szCs w:val="28"/>
        </w:rPr>
        <w:t xml:space="preserve"> </w:t>
      </w:r>
    </w:p>
    <w:p w14:paraId="445CDC11" w14:textId="48A8BCC0" w:rsidR="00817465" w:rsidRPr="00E1282D" w:rsidRDefault="00181FDD" w:rsidP="00E50AFE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051530D9" wp14:editId="3BAB06D2">
            <wp:simplePos x="0" y="0"/>
            <wp:positionH relativeFrom="column">
              <wp:posOffset>4079240</wp:posOffset>
            </wp:positionH>
            <wp:positionV relativeFrom="paragraph">
              <wp:posOffset>2250440</wp:posOffset>
            </wp:positionV>
            <wp:extent cx="1858010" cy="1913890"/>
            <wp:effectExtent l="76200" t="76200" r="85090" b="6731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47396DE-E4AC-6640-A0D1-00707FD2B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47396DE-E4AC-6640-A0D1-00707FD2BA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138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465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Зубчатые колёса на неподвижной оси всегда связаны друг с другом не напрямую, а через зубчатые колёса на подвижных осях, а ввиду того, что вторые способны не только вращаться относительно первых, но и обкатывать их, тем самым передавая поступательное движение на водило, все звенья планетарной передачи на которые можно подавать/снимать мощность получают возможность вращаться дифференциально, с тем лишь условием, что угловая скорость любого такого звена не абсолютно хаотична, а определяется угловыми скоростями всех остальных звеньев. В этом плане планетарная передача похожа на планетарную систему, в которой скорость каждой планеты определяется скоростями всех остальных планет системы. Дифференциальный принцип вращения всей системы, а также то, что в своём каноническом виде набор зубчатых колёс, составляющих планетарную передачу, собран в некоем подобии солнца и эпициклически движущихся по орбите планет, даёт данной механической передаче такие присущие только ей интернациональные определения, как планетарная, дифференциальная или эпициклическая, каждое из которых в данном случае есть синонимы.</w:t>
      </w:r>
    </w:p>
    <w:p w14:paraId="39735563" w14:textId="373DE88A" w:rsidR="00817465" w:rsidRPr="00E1282D" w:rsidRDefault="00817465" w:rsidP="00E50AFE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точки зрения теоретической механики планетарная передача — это механическая система с двумя и более степенями свободы. Эта особенность, являющаяся прямым следствием конструкции, есть важное отличие планетарной передачи от каких-либо других передач вращательного движения, всегда имеющих только одну степень свободы. И эта особенность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наделяет саму планетарную передачу тем важным качеством, что в аспекте воздействия на угловые скорости вращения планетарная передача может не только редуцировать эти скорости, но и складывать и раскладывать их, что, в свою очередь, делает её основным механическим исполнительным узлом не только различных планетарных редукторов, но таких устройств как дифференциалы и суммирующие планетарную передачу</w:t>
      </w:r>
      <w:r w:rsidR="00D25BA9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[3]</w:t>
      </w:r>
    </w:p>
    <w:p w14:paraId="099FA01F" w14:textId="27A36597" w:rsidR="00D25BA9" w:rsidRPr="00E1282D" w:rsidRDefault="0098430C" w:rsidP="00D25BA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03927C" wp14:editId="2B317FD4">
            <wp:simplePos x="0" y="0"/>
            <wp:positionH relativeFrom="column">
              <wp:posOffset>3746500</wp:posOffset>
            </wp:positionH>
            <wp:positionV relativeFrom="paragraph">
              <wp:posOffset>577215</wp:posOffset>
            </wp:positionV>
            <wp:extent cx="2071370" cy="1724025"/>
            <wp:effectExtent l="171450" t="133350" r="176530" b="219075"/>
            <wp:wrapSquare wrapText="bothSides"/>
            <wp:docPr id="1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FE8E23A6-EA98-4443-80D0-CCF4B087CF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>
                      <a:extLst>
                        <a:ext uri="{FF2B5EF4-FFF2-40B4-BE49-F238E27FC236}">
                          <a16:creationId xmlns:a16="http://schemas.microsoft.com/office/drawing/2014/main" id="{FE8E23A6-EA98-4443-80D0-CCF4B087CF4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724025"/>
                    </a:xfrm>
                    <a:prstGeom prst="rect">
                      <a:avLst/>
                    </a:prstGeom>
                    <a:noFill/>
                    <a:ln w="76200" cap="sq" cmpd="sng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889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BA9" w:rsidRPr="00E1282D">
        <w:rPr>
          <w:color w:val="000000"/>
          <w:sz w:val="28"/>
          <w:szCs w:val="28"/>
        </w:rPr>
        <w:t>Планетарный механизм состоит из четырех основных компонентов:</w:t>
      </w:r>
    </w:p>
    <w:p w14:paraId="4BCE7285" w14:textId="1AA0D8A1" w:rsidR="00D25BA9" w:rsidRPr="00E1282D" w:rsidRDefault="00D25BA9" w:rsidP="00D25BA9">
      <w:pPr>
        <w:pStyle w:val="a3"/>
        <w:numPr>
          <w:ilvl w:val="0"/>
          <w:numId w:val="2"/>
        </w:numPr>
        <w:ind w:firstLine="284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Сателлит (планетарная шестерня</w:t>
      </w:r>
      <w:r w:rsidR="0098430C">
        <w:rPr>
          <w:color w:val="000000"/>
          <w:sz w:val="28"/>
          <w:szCs w:val="28"/>
        </w:rPr>
        <w:t>, колеса, оси которых подвижны</w:t>
      </w:r>
      <w:r w:rsidRPr="00E1282D">
        <w:rPr>
          <w:color w:val="000000"/>
          <w:sz w:val="28"/>
          <w:szCs w:val="28"/>
        </w:rPr>
        <w:t>);</w:t>
      </w:r>
    </w:p>
    <w:p w14:paraId="4A0C2711" w14:textId="6BF1D81D" w:rsidR="00D25BA9" w:rsidRPr="00E1282D" w:rsidRDefault="00D25BA9" w:rsidP="00D25BA9">
      <w:pPr>
        <w:pStyle w:val="a3"/>
        <w:numPr>
          <w:ilvl w:val="0"/>
          <w:numId w:val="2"/>
        </w:numPr>
        <w:ind w:firstLine="284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Водило</w:t>
      </w:r>
      <w:r w:rsidR="0098430C">
        <w:rPr>
          <w:color w:val="000000"/>
          <w:sz w:val="28"/>
          <w:szCs w:val="28"/>
        </w:rPr>
        <w:t xml:space="preserve"> (подвижное звено, на котором установлены саттелиты)</w:t>
      </w:r>
      <w:r w:rsidRPr="00E1282D">
        <w:rPr>
          <w:color w:val="000000"/>
          <w:sz w:val="28"/>
          <w:szCs w:val="28"/>
        </w:rPr>
        <w:t>;</w:t>
      </w:r>
    </w:p>
    <w:p w14:paraId="4F438D58" w14:textId="3CF4E442" w:rsidR="00D25BA9" w:rsidRPr="00E1282D" w:rsidRDefault="00D25BA9" w:rsidP="00D25BA9">
      <w:pPr>
        <w:pStyle w:val="a3"/>
        <w:numPr>
          <w:ilvl w:val="0"/>
          <w:numId w:val="2"/>
        </w:numPr>
        <w:ind w:firstLine="284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Солнечная шестерня</w:t>
      </w:r>
      <w:r w:rsidR="0098430C">
        <w:rPr>
          <w:color w:val="000000"/>
          <w:sz w:val="28"/>
          <w:szCs w:val="28"/>
        </w:rPr>
        <w:t xml:space="preserve"> (зубчатое колесо с внешними зубьями, расположенное в центре механизма)</w:t>
      </w:r>
      <w:r w:rsidRPr="00E1282D">
        <w:rPr>
          <w:color w:val="000000"/>
          <w:sz w:val="28"/>
          <w:szCs w:val="28"/>
        </w:rPr>
        <w:t>;</w:t>
      </w:r>
    </w:p>
    <w:p w14:paraId="6D923E76" w14:textId="18CE329B" w:rsidR="00D25BA9" w:rsidRPr="00E1282D" w:rsidRDefault="0098430C" w:rsidP="00D25BA9">
      <w:pPr>
        <w:pStyle w:val="a3"/>
        <w:numPr>
          <w:ilvl w:val="0"/>
          <w:numId w:val="2"/>
        </w:numPr>
        <w:ind w:firstLine="284"/>
        <w:jc w:val="both"/>
        <w:rPr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4F7F1A" wp14:editId="2501C42E">
            <wp:simplePos x="0" y="0"/>
            <wp:positionH relativeFrom="column">
              <wp:posOffset>777240</wp:posOffset>
            </wp:positionH>
            <wp:positionV relativeFrom="paragraph">
              <wp:posOffset>720725</wp:posOffset>
            </wp:positionV>
            <wp:extent cx="4761865" cy="1945640"/>
            <wp:effectExtent l="0" t="38100" r="0" b="73660"/>
            <wp:wrapTopAndBottom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BA9" w:rsidRPr="00E1282D">
        <w:rPr>
          <w:color w:val="000000"/>
          <w:sz w:val="28"/>
          <w:szCs w:val="28"/>
        </w:rPr>
        <w:t>Коронная шестерня</w:t>
      </w:r>
      <w:r>
        <w:rPr>
          <w:color w:val="000000"/>
          <w:sz w:val="28"/>
          <w:szCs w:val="28"/>
        </w:rPr>
        <w:t xml:space="preserve"> (колесо с внутренними зубьями)</w:t>
      </w:r>
      <w:r w:rsidR="00D25BA9" w:rsidRPr="00E1282D">
        <w:rPr>
          <w:color w:val="000000"/>
          <w:sz w:val="28"/>
          <w:szCs w:val="28"/>
        </w:rPr>
        <w:t>;</w:t>
      </w:r>
    </w:p>
    <w:p w14:paraId="05648974" w14:textId="5DBCF3BD" w:rsidR="00D25BA9" w:rsidRPr="00E1282D" w:rsidRDefault="0098430C" w:rsidP="00D25BA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8D574C" wp14:editId="4FCFDC38">
                <wp:simplePos x="0" y="0"/>
                <wp:positionH relativeFrom="column">
                  <wp:posOffset>518160</wp:posOffset>
                </wp:positionH>
                <wp:positionV relativeFrom="paragraph">
                  <wp:posOffset>1635125</wp:posOffset>
                </wp:positionV>
                <wp:extent cx="885190" cy="826770"/>
                <wp:effectExtent l="19050" t="0" r="10160" b="30480"/>
                <wp:wrapNone/>
                <wp:docPr id="3" name="Стрелка углом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5190" cy="826770"/>
                        </a:xfrm>
                        <a:prstGeom prst="bentUp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AC978" id="Стрелка углом вверх 3" o:spid="_x0000_s1026" style="position:absolute;margin-left:40.8pt;margin-top:128.75pt;width:69.7pt;height:65.1pt;rotation:18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190,82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" path="m,620078r575151,l575151,206693r-103346,l678498,,885190,206693r-103346,l781844,826770,,826770,,620078xe" fillcolor="#00b0f0" strokecolor="#1f3763 [1604]" strokeweight="1pt">
                <v:stroke joinstyle="miter"/>
                <v:path arrowok="t" o:connecttype="custom" o:connectlocs="0,620078;575151,620078;575151,206693;471805,206693;678498,0;885190,206693;781844,206693;781844,826770;0,826770;0,620078" o:connectangles="0,0,0,0,0,0,0,0,0,0"/>
              </v:shape>
            </w:pict>
          </mc:Fallback>
        </mc:AlternateContent>
      </w:r>
      <w:r w:rsidRPr="00E1282D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7AD6BE" wp14:editId="7440436E">
                <wp:simplePos x="0" y="0"/>
                <wp:positionH relativeFrom="column">
                  <wp:posOffset>4930140</wp:posOffset>
                </wp:positionH>
                <wp:positionV relativeFrom="paragraph">
                  <wp:posOffset>1635760</wp:posOffset>
                </wp:positionV>
                <wp:extent cx="885190" cy="826770"/>
                <wp:effectExtent l="0" t="0" r="29210" b="30480"/>
                <wp:wrapNone/>
                <wp:docPr id="7" name="Стрелка углом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885190" cy="826770"/>
                        </a:xfrm>
                        <a:prstGeom prst="bentUp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9F8B" id="Стрелка углом вверх 7" o:spid="_x0000_s1026" style="position:absolute;margin-left:388.2pt;margin-top:128.8pt;width:69.7pt;height:65.1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190,82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" path="m,620078r575151,l575151,206693r-103346,l678498,,885190,206693r-103346,l781844,826770,,826770,,620078xe" fillcolor="#92d050" strokecolor="#1f3763 [1604]" strokeweight="1pt">
                <v:stroke joinstyle="miter"/>
                <v:path arrowok="t" o:connecttype="custom" o:connectlocs="0,620078;575151,620078;575151,206693;471805,206693;678498,0;885190,206693;781844,206693;781844,826770;0,826770;0,620078" o:connectangles="0,0,0,0,0,0,0,0,0,0"/>
              </v:shape>
            </w:pict>
          </mc:Fallback>
        </mc:AlternateContent>
      </w:r>
    </w:p>
    <w:p w14:paraId="40773C0D" w14:textId="454C1FFE" w:rsidR="00817465" w:rsidRPr="00E1282D" w:rsidRDefault="0098430C" w:rsidP="00D25BA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708DD9A" wp14:editId="6067D329">
            <wp:simplePos x="0" y="0"/>
            <wp:positionH relativeFrom="margin">
              <wp:posOffset>3634740</wp:posOffset>
            </wp:positionH>
            <wp:positionV relativeFrom="margin">
              <wp:posOffset>6434455</wp:posOffset>
            </wp:positionV>
            <wp:extent cx="2545080" cy="2545080"/>
            <wp:effectExtent l="76200" t="76200" r="83820" b="83820"/>
            <wp:wrapSquare wrapText="bothSides"/>
            <wp:docPr id="20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B2FCBA4-B2A4-604F-AE2E-FB68569FB4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>
                      <a:extLst>
                        <a:ext uri="{FF2B5EF4-FFF2-40B4-BE49-F238E27FC236}">
                          <a16:creationId xmlns:a16="http://schemas.microsoft.com/office/drawing/2014/main" id="{3B2FCBA4-B2A4-604F-AE2E-FB68569FB4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 w="76200" cap="rnd">
                      <a:solidFill>
                        <a:srgbClr val="92D050"/>
                      </a:solidFill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0820B1" wp14:editId="0A1CC402">
            <wp:simplePos x="0" y="0"/>
            <wp:positionH relativeFrom="margin">
              <wp:posOffset>211455</wp:posOffset>
            </wp:positionH>
            <wp:positionV relativeFrom="margin">
              <wp:posOffset>6434455</wp:posOffset>
            </wp:positionV>
            <wp:extent cx="2465070" cy="2465070"/>
            <wp:effectExtent l="76200" t="76200" r="68580" b="68580"/>
            <wp:wrapSquare wrapText="bothSides"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AA0B6D3-AAEF-5449-A192-B823A9E9A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6AA0B6D3-AAEF-5449-A192-B823A9E9A1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465070"/>
                    </a:xfrm>
                    <a:prstGeom prst="rect">
                      <a:avLst/>
                    </a:prstGeom>
                    <a:noFill/>
                    <a:ln w="76200" cap="rnd">
                      <a:solidFill>
                        <a:srgbClr val="00B0F0"/>
                      </a:solidFill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D6B75" w14:textId="61D5FEC4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3D805EDD" w14:textId="5E0A3520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00C42BB1" w14:textId="77777777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00CCCBE5" w14:textId="77777777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4BB6B236" w14:textId="503C6543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3ADF926D" w14:textId="77777777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76B424F6" w14:textId="4FD98CE5" w:rsidR="00E259DB" w:rsidRPr="00F22264" w:rsidRDefault="00CD7C33" w:rsidP="00CD7C33">
      <w:pPr>
        <w:pStyle w:val="a3"/>
        <w:ind w:firstLine="709"/>
        <w:jc w:val="center"/>
        <w:rPr>
          <w:b/>
          <w:color w:val="000000"/>
          <w:sz w:val="28"/>
          <w:szCs w:val="28"/>
        </w:rPr>
      </w:pPr>
      <w:r w:rsidRPr="00F22264">
        <w:rPr>
          <w:b/>
          <w:color w:val="000000"/>
          <w:sz w:val="28"/>
          <w:szCs w:val="28"/>
        </w:rPr>
        <w:lastRenderedPageBreak/>
        <w:t>Передаточное отношение</w:t>
      </w:r>
    </w:p>
    <w:p w14:paraId="1AAB99D7" w14:textId="77777777" w:rsidR="00CD7C33" w:rsidRPr="00E1282D" w:rsidRDefault="00CD7C33" w:rsidP="00CD7C33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Передаточное отношение такой передачи визуально определить достаточно сложно, в основном, потому что система может приводиться во вращение различными способами.</w:t>
      </w:r>
    </w:p>
    <w:p w14:paraId="443990B1" w14:textId="77777777" w:rsidR="00CD7C33" w:rsidRPr="00E1282D" w:rsidRDefault="00CD7C33" w:rsidP="00CD7C33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планетарной передачи в качестве редуктора один из трёх её основных элементов фиксируется неподвижно, а два других служат в качестве ведущего и ведомого. Таким образом, передаточное отношение будет зависеть от количества зубьев каждого компонента, а также от того, какой элемент закреплён.</w:t>
      </w:r>
    </w:p>
    <w:p w14:paraId="6F70A9FE" w14:textId="65EF4DAE" w:rsidR="00CD7C33" w:rsidRPr="00E1282D" w:rsidRDefault="00CD7C33" w:rsidP="00CD7C33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 случай, когда водило зафиксировано, а мощность подводится через солнечную шестерню. В этом случае планетарные шестерни вращаются на месте со скоростью, определяемой отношением числа их зубьев относительно солнечной шестерни. Например, если мы обозначим число зубьев солнечной шестерни как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для планетарных шестерён примем это число как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передаточное отношение будет</w:t>
      </w:r>
      <w:r w:rsidRPr="00E1282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определяться формулой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P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если у солнечной шестерни 24 зуба, а у планетарных по 16, то передаточное отношение будет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16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или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означает поворот планетарных шестерён на 1,5 оборота в противоположном направлении относительно солнечной.</w:t>
      </w:r>
    </w:p>
    <w:p w14:paraId="2EB3D5EF" w14:textId="27491DCB" w:rsidR="00661A8A" w:rsidRPr="00E1282D" w:rsidRDefault="00667E02" w:rsidP="00DA54C4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noProof/>
        </w:rPr>
        <w:drawing>
          <wp:anchor distT="0" distB="0" distL="114300" distR="114300" simplePos="0" relativeHeight="251661312" behindDoc="0" locked="0" layoutInCell="1" allowOverlap="1" wp14:anchorId="3D76110F" wp14:editId="0C983AB9">
            <wp:simplePos x="0" y="0"/>
            <wp:positionH relativeFrom="column">
              <wp:posOffset>4525010</wp:posOffset>
            </wp:positionH>
            <wp:positionV relativeFrom="paragraph">
              <wp:posOffset>-1109345</wp:posOffset>
            </wp:positionV>
            <wp:extent cx="1418590" cy="1289685"/>
            <wp:effectExtent l="0" t="0" r="0" b="5715"/>
            <wp:wrapSquare wrapText="bothSides"/>
            <wp:docPr id="12" name="Рисунок 12" descr="Epicyclic_carrier_lo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picyclic_carrier_lock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8A" w:rsidRPr="00E1282D">
        <w:rPr>
          <w:color w:val="000000"/>
          <w:sz w:val="28"/>
          <w:szCs w:val="28"/>
        </w:rPr>
        <w:t>Далее вращение планетарных шестерён может передаваться кольцевой</w:t>
      </w:r>
      <w:r w:rsidR="00DA54C4" w:rsidRPr="00E1282D">
        <w:rPr>
          <w:color w:val="000000"/>
          <w:sz w:val="28"/>
          <w:szCs w:val="28"/>
        </w:rPr>
        <w:t xml:space="preserve"> </w:t>
      </w:r>
      <w:r w:rsidR="00661A8A" w:rsidRPr="00E1282D">
        <w:rPr>
          <w:color w:val="000000"/>
          <w:sz w:val="28"/>
          <w:szCs w:val="28"/>
        </w:rPr>
        <w:t>шестерне, с соответствующим передаточным числом. Если кольцевая шестерня имеет</w:t>
      </w:r>
      <w:r w:rsidR="00DA54C4" w:rsidRPr="00E1282D">
        <w:rPr>
          <w:color w:val="000000"/>
          <w:sz w:val="28"/>
          <w:szCs w:val="28"/>
        </w:rPr>
        <w:t xml:space="preserve"> </w:t>
      </w:r>
      <w:r w:rsidR="00DA54C4" w:rsidRPr="00E1282D">
        <w:rPr>
          <w:color w:val="000000"/>
          <w:sz w:val="28"/>
          <w:szCs w:val="28"/>
          <w:lang w:val="en-US"/>
        </w:rPr>
        <w:t>A</w:t>
      </w:r>
      <w:r w:rsidR="00DA54C4" w:rsidRPr="00E1282D">
        <w:rPr>
          <w:color w:val="000000"/>
          <w:sz w:val="28"/>
          <w:szCs w:val="28"/>
        </w:rPr>
        <w:t xml:space="preserve"> </w:t>
      </w:r>
      <w:r w:rsidR="00661A8A" w:rsidRPr="00E1282D">
        <w:rPr>
          <w:color w:val="000000"/>
          <w:sz w:val="28"/>
          <w:szCs w:val="28"/>
        </w:rPr>
        <w:t>зубьев, то оно будет вращаться с соотношением</w:t>
      </w:r>
      <w:r w:rsidR="00DA54C4" w:rsidRPr="00E1282D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den>
        </m:f>
      </m:oMath>
      <w:r w:rsidR="00DA54C4" w:rsidRPr="00E1282D">
        <w:rPr>
          <w:color w:val="000000"/>
          <w:sz w:val="28"/>
          <w:szCs w:val="28"/>
        </w:rPr>
        <w:t xml:space="preserve"> </w:t>
      </w:r>
      <w:r w:rsidR="00661A8A" w:rsidRPr="00E1282D">
        <w:rPr>
          <w:color w:val="000000"/>
          <w:sz w:val="28"/>
          <w:szCs w:val="28"/>
        </w:rPr>
        <w:t>относительно планетарных шестерён. (В данном случае перед дробью нет минуса, так как при внутреннем зацеплении шестерни вращаются в одну сторону). Например, если на кольцевой шестерне 64 зуба, то относительно приведённого выше примера это отношение будет равно</w:t>
      </w:r>
      <w:r w:rsidR="00DA54C4" w:rsidRPr="00E1282D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64</m:t>
            </m:r>
          </m:den>
        </m:f>
      </m:oMath>
      <w:r w:rsidR="00661A8A" w:rsidRPr="00E1282D">
        <w:rPr>
          <w:color w:val="000000"/>
          <w:sz w:val="28"/>
          <w:szCs w:val="28"/>
        </w:rPr>
        <w:t>, или</w:t>
      </w:r>
      <w:r w:rsidR="00DA54C4" w:rsidRPr="00E1282D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</m:oMath>
      <w:r w:rsidR="00661A8A" w:rsidRPr="00E1282D">
        <w:rPr>
          <w:color w:val="000000"/>
          <w:sz w:val="28"/>
          <w:szCs w:val="28"/>
        </w:rPr>
        <w:t>. Таким образом, объединив оба примера, мы получим следующее:</w:t>
      </w:r>
    </w:p>
    <w:p w14:paraId="4422EC58" w14:textId="1778F1AB" w:rsidR="00661A8A" w:rsidRPr="00E1282D" w:rsidRDefault="00661A8A" w:rsidP="00667E02">
      <w:pPr>
        <w:numPr>
          <w:ilvl w:val="0"/>
          <w:numId w:val="5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оборот солнечной шестерни даёт</w:t>
      </w:r>
      <w:r w:rsidR="00DA54C4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P</m:t>
            </m:r>
          </m:den>
        </m:f>
      </m:oMath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оборотов планетарных шестерён;</w:t>
      </w:r>
    </w:p>
    <w:p w14:paraId="0AD1C07E" w14:textId="24B30411" w:rsidR="00661A8A" w:rsidRPr="00E1282D" w:rsidRDefault="00661A8A" w:rsidP="00667E02">
      <w:pPr>
        <w:numPr>
          <w:ilvl w:val="0"/>
          <w:numId w:val="5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о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борот планетарной шестерни даёт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A</m:t>
            </m:r>
          </m:den>
        </m:f>
      </m:oMath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оборотов кольцевой.</w:t>
      </w:r>
    </w:p>
    <w:p w14:paraId="4242923F" w14:textId="3909A30E" w:rsidR="00661A8A" w:rsidRPr="00E1282D" w:rsidRDefault="00661A8A" w:rsidP="00667E02">
      <w:pPr>
        <w:shd w:val="clear" w:color="auto" w:fill="FFFFFF"/>
        <w:spacing w:after="24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итоге, если водило заблокировано, общее передаточное отношение системы будет равно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A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F15A80" w14:textId="0570EB9E" w:rsidR="00661A8A" w:rsidRPr="00E1282D" w:rsidRDefault="00661A8A" w:rsidP="00667E02">
      <w:pPr>
        <w:shd w:val="clear" w:color="auto" w:fill="FFFFFF"/>
        <w:spacing w:after="24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случае, если закреплена кольцевая шестерня, а мощность подводится к водилу, передаточное отношение на солнечную шестерню будет меньше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единицы и составит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S</m:t>
                </m:r>
              </m:den>
            </m:f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A4A6E97" w14:textId="5A5A3262" w:rsidR="00661A8A" w:rsidRPr="00E1282D" w:rsidRDefault="00667E02" w:rsidP="002034ED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закрепить кольцевую шестерню, а мощность подводить к солнечной шестерне, то мощность должна сниматься с водила. В этом случае передаточное отношение будет равно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1+</m:t>
        </m:r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самое большое передаточное число, которое может быть получено в планетарной передаче. Такие передачи используются, например, в тракторах и строительной технике, где требуется большой крутящий момент на колёсах при невысокой скорости.</w:t>
      </w:r>
    </w:p>
    <w:p w14:paraId="7091EF17" w14:textId="77777777" w:rsidR="00661A8A" w:rsidRPr="00E1282D" w:rsidRDefault="00661A8A" w:rsidP="002034ED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Формула Виллиса</w:t>
      </w:r>
    </w:p>
    <w:p w14:paraId="298E2EDB" w14:textId="14156D4F" w:rsidR="00661A8A" w:rsidRPr="00E1282D" w:rsidRDefault="004213D3" w:rsidP="002034ED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P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P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</m:t>
                </m:r>
              </m:sub>
            </m:sSub>
          </m:den>
        </m:f>
      </m:oMath>
      <w:r w:rsidR="00661A8A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34ED" w:rsidRPr="00E12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i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1A8A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передаточное число при заблокированном водиле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= 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S</m:t>
                </m:r>
              </m:sub>
            </m:sSub>
          </m:den>
        </m:f>
      </m:oMath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1A8A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S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скорость солнечной шестерни, 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P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скорость водила и 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A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="00661A8A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скорость кольцевой шестерни.</w:t>
      </w:r>
    </w:p>
    <w:p w14:paraId="00B03A98" w14:textId="1BA5176E" w:rsidR="00F22264" w:rsidRDefault="00F22264" w:rsidP="00DE427B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F22264">
        <w:rPr>
          <w:bCs/>
          <w:color w:val="000000"/>
          <w:sz w:val="28"/>
          <w:szCs w:val="28"/>
        </w:rPr>
        <w:t>При сборк</w:t>
      </w:r>
      <w:r>
        <w:rPr>
          <w:bCs/>
          <w:color w:val="000000"/>
          <w:sz w:val="28"/>
          <w:szCs w:val="28"/>
        </w:rPr>
        <w:t xml:space="preserve">енеобходимо, чтобы </w:t>
      </w:r>
      <w:r w:rsidR="00DE0B4C">
        <w:rPr>
          <w:bCs/>
          <w:color w:val="000000"/>
          <w:sz w:val="28"/>
          <w:szCs w:val="28"/>
        </w:rPr>
        <w:t xml:space="preserve">во всех зацеплениях центральных колес с саттелитами имело место совпадение зубьев со впаденами. Установлено, что при симметричном расположении саттелитов условие сборки удовлетворяется, если сумма зубьев центральных колес кратно числу саттелитов. Т.е. </w:t>
      </w:r>
      <m:oMath>
        <m:f>
          <m:f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+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∈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Z</m:t>
        </m:r>
      </m:oMath>
      <w:r w:rsidR="00DE0B4C">
        <w:rPr>
          <w:color w:val="000000"/>
          <w:sz w:val="28"/>
          <w:szCs w:val="28"/>
        </w:rPr>
        <w:t>.</w:t>
      </w:r>
    </w:p>
    <w:p w14:paraId="53C730B9" w14:textId="2E2BADAB" w:rsidR="00DE0B4C" w:rsidRPr="00DE0B4C" w:rsidRDefault="00DE0B4C" w:rsidP="00DE427B">
      <w:pPr>
        <w:pStyle w:val="a3"/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требуется выполнение условия соседства, чтобы саттелиты не задевали зубьями друг друга. Для этого необходимо, чтобы сумма сумма радиусов вершин зубьев соседних саттелитов была меньше расстоянию между их осями.</w:t>
      </w:r>
    </w:p>
    <w:p w14:paraId="670D5529" w14:textId="6C09A08C" w:rsidR="00DE427B" w:rsidRPr="00E1282D" w:rsidRDefault="00DE427B" w:rsidP="00DE427B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Расчеты</w:t>
      </w:r>
    </w:p>
    <w:p w14:paraId="0588FE75" w14:textId="77777777" w:rsidR="00DE427B" w:rsidRPr="00E1282D" w:rsidRDefault="00DE427B" w:rsidP="00DE427B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Сосчитаем количество зубьев на каждой шестерне. На солнечной с одной стороны </w:t>
      </w:r>
      <w:r w:rsidRPr="00E1282D">
        <w:rPr>
          <w:color w:val="000000"/>
          <w:sz w:val="28"/>
          <w:szCs w:val="28"/>
          <w:lang w:val="en-US"/>
        </w:rPr>
        <w:t>S</w:t>
      </w:r>
      <w:r w:rsidRPr="00E1282D">
        <w:rPr>
          <w:color w:val="000000"/>
          <w:sz w:val="28"/>
          <w:szCs w:val="28"/>
          <w:vertAlign w:val="subscript"/>
        </w:rPr>
        <w:t>1</w:t>
      </w:r>
      <w:r w:rsidRPr="00E1282D">
        <w:rPr>
          <w:color w:val="000000"/>
          <w:sz w:val="28"/>
          <w:szCs w:val="28"/>
        </w:rPr>
        <w:t xml:space="preserve">=10, а с другой </w:t>
      </w:r>
      <w:r w:rsidRPr="00E1282D">
        <w:rPr>
          <w:color w:val="000000"/>
          <w:sz w:val="28"/>
          <w:szCs w:val="28"/>
          <w:lang w:val="en-US"/>
        </w:rPr>
        <w:t>S</w:t>
      </w:r>
      <w:r w:rsidRPr="00E1282D">
        <w:rPr>
          <w:color w:val="000000"/>
          <w:sz w:val="28"/>
          <w:szCs w:val="28"/>
          <w:vertAlign w:val="subscript"/>
        </w:rPr>
        <w:t>2</w:t>
      </w:r>
      <w:r w:rsidRPr="00E1282D">
        <w:rPr>
          <w:color w:val="000000"/>
          <w:sz w:val="28"/>
          <w:szCs w:val="28"/>
        </w:rPr>
        <w:t xml:space="preserve">=12. На кольцевой </w:t>
      </w:r>
      <w:r w:rsidRPr="00E1282D">
        <w:rPr>
          <w:color w:val="000000"/>
          <w:sz w:val="28"/>
          <w:szCs w:val="28"/>
          <w:lang w:val="en-US"/>
        </w:rPr>
        <w:t>A</w:t>
      </w:r>
      <w:r w:rsidRPr="00E1282D">
        <w:rPr>
          <w:color w:val="000000"/>
          <w:sz w:val="28"/>
          <w:szCs w:val="28"/>
          <w:vertAlign w:val="subscript"/>
        </w:rPr>
        <w:t>1</w:t>
      </w:r>
      <w:r w:rsidRPr="00E1282D">
        <w:rPr>
          <w:color w:val="000000"/>
          <w:sz w:val="28"/>
          <w:szCs w:val="28"/>
        </w:rPr>
        <w:t xml:space="preserve">=38, и </w:t>
      </w:r>
      <w:r w:rsidRPr="00E1282D">
        <w:rPr>
          <w:color w:val="000000"/>
          <w:sz w:val="28"/>
          <w:szCs w:val="28"/>
          <w:lang w:val="en-US"/>
        </w:rPr>
        <w:t>A</w:t>
      </w:r>
      <w:r w:rsidRPr="00E1282D">
        <w:rPr>
          <w:color w:val="000000"/>
          <w:sz w:val="28"/>
          <w:szCs w:val="28"/>
          <w:vertAlign w:val="subscript"/>
        </w:rPr>
        <w:t>2</w:t>
      </w:r>
      <w:r w:rsidRPr="00E1282D">
        <w:rPr>
          <w:color w:val="000000"/>
          <w:sz w:val="28"/>
          <w:szCs w:val="28"/>
        </w:rPr>
        <w:t xml:space="preserve">=36. Количество сателлитов рано </w:t>
      </w:r>
      <w:r w:rsidRPr="00E1282D">
        <w:rPr>
          <w:color w:val="000000"/>
          <w:sz w:val="28"/>
          <w:szCs w:val="28"/>
          <w:lang w:val="en-US"/>
        </w:rPr>
        <w:t>n</w:t>
      </w:r>
      <w:r w:rsidRPr="00E1282D">
        <w:rPr>
          <w:color w:val="000000"/>
          <w:sz w:val="28"/>
          <w:szCs w:val="28"/>
        </w:rPr>
        <w:t xml:space="preserve">=4. </w:t>
      </w:r>
    </w:p>
    <w:p w14:paraId="73968BF1" w14:textId="65285763" w:rsidR="00DE427B" w:rsidRPr="00E1282D" w:rsidRDefault="00DE427B" w:rsidP="00DE427B">
      <w:pPr>
        <w:pStyle w:val="a3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  <w:r w:rsidRPr="00E1282D">
        <w:rPr>
          <w:b/>
          <w:bCs/>
          <w:color w:val="000000"/>
          <w:sz w:val="28"/>
          <w:szCs w:val="28"/>
          <w:u w:val="single"/>
        </w:rPr>
        <w:t>Доказательство.</w:t>
      </w:r>
    </w:p>
    <w:p w14:paraId="71839AA7" w14:textId="77777777" w:rsidR="00DE427B" w:rsidRPr="00E1282D" w:rsidRDefault="004213D3" w:rsidP="00DE427B">
      <w:pPr>
        <w:pStyle w:val="a3"/>
        <w:ind w:firstLine="709"/>
        <w:jc w:val="both"/>
        <w:rPr>
          <w:iCs/>
          <w:color w:val="000000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S+A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∈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Z</m:t>
          </m:r>
        </m:oMath>
      </m:oMathPara>
    </w:p>
    <w:p w14:paraId="60D0ED7B" w14:textId="77777777" w:rsidR="00DE427B" w:rsidRPr="00E1282D" w:rsidRDefault="00DE427B" w:rsidP="00DE427B">
      <w:pPr>
        <w:pStyle w:val="a3"/>
        <w:ind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>Подставим наши числа для верхней и нижней части и получим:</w:t>
      </w:r>
    </w:p>
    <w:p w14:paraId="4A33686A" w14:textId="77777777" w:rsidR="00DE427B" w:rsidRPr="00E1282D" w:rsidRDefault="00DE427B" w:rsidP="00DE427B">
      <w:pPr>
        <w:pStyle w:val="a3"/>
        <w:numPr>
          <w:ilvl w:val="0"/>
          <w:numId w:val="3"/>
        </w:numPr>
        <w:ind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 xml:space="preserve">Для верхней. </w:t>
      </w:r>
    </w:p>
    <w:p w14:paraId="31399774" w14:textId="77777777" w:rsidR="00DE427B" w:rsidRPr="00E1282D" w:rsidRDefault="004213D3" w:rsidP="00DE427B">
      <w:pPr>
        <w:pStyle w:val="a3"/>
        <w:ind w:firstLine="709"/>
        <w:jc w:val="both"/>
        <w:rPr>
          <w:color w:val="000000"/>
          <w:sz w:val="28"/>
          <w:szCs w:val="28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S+A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38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b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=12</m:t>
          </m:r>
        </m:oMath>
      </m:oMathPara>
    </w:p>
    <w:p w14:paraId="09741B08" w14:textId="77777777" w:rsidR="00DE427B" w:rsidRPr="00E1282D" w:rsidRDefault="00DE427B" w:rsidP="00DE427B">
      <w:pPr>
        <w:pStyle w:val="a3"/>
        <w:ind w:firstLine="709"/>
        <w:jc w:val="both"/>
        <w:rPr>
          <w:b/>
          <w:bCs/>
          <w:iCs/>
          <w:color w:val="000000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w:lastRenderedPageBreak/>
            <m:t>12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∈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Z</m:t>
          </m:r>
        </m:oMath>
      </m:oMathPara>
    </w:p>
    <w:p w14:paraId="463DA5DF" w14:textId="77777777" w:rsidR="00DE427B" w:rsidRPr="00E1282D" w:rsidRDefault="00DE427B" w:rsidP="00DE427B">
      <w:pPr>
        <w:pStyle w:val="a3"/>
        <w:numPr>
          <w:ilvl w:val="0"/>
          <w:numId w:val="3"/>
        </w:numPr>
        <w:ind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 xml:space="preserve">Для нижней. </w:t>
      </w:r>
    </w:p>
    <w:p w14:paraId="46113D0B" w14:textId="77777777" w:rsidR="00DE427B" w:rsidRPr="00E1282D" w:rsidRDefault="004213D3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S+A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12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36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12</m:t>
          </m:r>
        </m:oMath>
      </m:oMathPara>
    </w:p>
    <w:p w14:paraId="1E5FB174" w14:textId="77777777" w:rsidR="00DE427B" w:rsidRPr="00E1282D" w:rsidRDefault="00DE427B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12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∈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Z</m:t>
          </m:r>
        </m:oMath>
      </m:oMathPara>
    </w:p>
    <w:p w14:paraId="58277C8A" w14:textId="77777777" w:rsidR="00DE427B" w:rsidRPr="00E1282D" w:rsidRDefault="00DE427B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  <w:lang w:val="en-US"/>
        </w:rPr>
      </w:pPr>
    </w:p>
    <w:p w14:paraId="7DE1AC52" w14:textId="77777777" w:rsidR="00DE427B" w:rsidRPr="00E1282D" w:rsidRDefault="00DE427B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  <w:r w:rsidRPr="00E1282D">
        <w:rPr>
          <w:b/>
          <w:bCs/>
          <w:iCs/>
          <w:color w:val="000000"/>
          <w:sz w:val="28"/>
          <w:szCs w:val="28"/>
          <w:u w:val="single"/>
        </w:rPr>
        <w:t>Формула ВИЛЛИСА.</w:t>
      </w:r>
    </w:p>
    <w:p w14:paraId="559CBF19" w14:textId="55F270DB" w:rsidR="00DE427B" w:rsidRPr="00E1282D" w:rsidRDefault="004213D3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den>
          </m:f>
        </m:oMath>
      </m:oMathPara>
    </w:p>
    <w:p w14:paraId="795BFEEA" w14:textId="77777777" w:rsidR="00DE427B" w:rsidRPr="00E1282D" w:rsidRDefault="00DE427B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</w:rPr>
      </w:pPr>
      <m:oMathPara>
        <m:oMathParaPr>
          <m:jc m:val="centerGroup"/>
        </m:oMathParaPr>
        <m:oMath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Где, 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 -передаточное число </m:t>
          </m:r>
        </m:oMath>
      </m:oMathPara>
    </w:p>
    <w:p w14:paraId="594F593B" w14:textId="77777777" w:rsidR="00DE427B" w:rsidRPr="00E1282D" w:rsidRDefault="00DE427B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>Но так как нам не известны угловые скорости шестерен заблокируем водило и формула примет вид:</w:t>
      </w:r>
    </w:p>
    <w:p w14:paraId="541F20CC" w14:textId="77777777" w:rsidR="00DE427B" w:rsidRPr="00E1282D" w:rsidRDefault="00DE427B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i=</m:t>
          </m:r>
          <m:f>
            <m:fPr>
              <m:ctrlPr>
                <w:rPr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S</m:t>
              </m:r>
            </m:den>
          </m:f>
        </m:oMath>
      </m:oMathPara>
    </w:p>
    <w:p w14:paraId="493A0F52" w14:textId="0F0D3C97" w:rsidR="00DE427B" w:rsidRDefault="00DE427B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>Тогда для верхнего случая оно равно 3, а для нижнего 3,</w:t>
      </w:r>
      <w:r w:rsidR="00FE3179">
        <w:rPr>
          <w:iCs/>
          <w:color w:val="000000"/>
          <w:sz w:val="28"/>
          <w:szCs w:val="28"/>
        </w:rPr>
        <w:t>8</w:t>
      </w:r>
      <w:r w:rsidRPr="00E1282D">
        <w:rPr>
          <w:iCs/>
          <w:color w:val="000000"/>
          <w:sz w:val="28"/>
          <w:szCs w:val="28"/>
        </w:rPr>
        <w:t xml:space="preserve">. Это дает нам прирост производительности. </w:t>
      </w:r>
    </w:p>
    <w:p w14:paraId="3CF6B9DC" w14:textId="47E80967" w:rsidR="00605305" w:rsidRPr="00737095" w:rsidRDefault="00605305" w:rsidP="00BD3684">
      <w:pPr>
        <w:pStyle w:val="a3"/>
        <w:jc w:val="center"/>
        <w:rPr>
          <w:rFonts w:ascii="Times" w:hAnsi="Times"/>
          <w:b/>
          <w:bCs/>
          <w:iCs/>
          <w:color w:val="000000"/>
          <w:sz w:val="28"/>
          <w:szCs w:val="28"/>
        </w:rPr>
      </w:pPr>
      <w:r w:rsidRPr="00737095">
        <w:rPr>
          <w:rFonts w:ascii="Times" w:hAnsi="Times"/>
          <w:b/>
          <w:bCs/>
          <w:iCs/>
          <w:color w:val="000000"/>
          <w:sz w:val="28"/>
          <w:szCs w:val="28"/>
        </w:rPr>
        <w:t>Собранная модель планетарного редуктора:</w:t>
      </w:r>
    </w:p>
    <w:p w14:paraId="3C6CDBE3" w14:textId="2525DB42" w:rsidR="00605305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w:r>
        <w:rPr>
          <w:rFonts w:ascii="Times" w:hAnsi="Times"/>
          <w:noProof/>
          <w:color w:val="000000"/>
          <w:sz w:val="27"/>
          <w:szCs w:val="27"/>
        </w:rPr>
        <w:drawing>
          <wp:anchor distT="0" distB="0" distL="114300" distR="114300" simplePos="0" relativeHeight="251653120" behindDoc="1" locked="0" layoutInCell="1" allowOverlap="1" wp14:anchorId="17E71225" wp14:editId="47119550">
            <wp:simplePos x="0" y="0"/>
            <wp:positionH relativeFrom="column">
              <wp:posOffset>1758315</wp:posOffset>
            </wp:positionH>
            <wp:positionV relativeFrom="paragraph">
              <wp:posOffset>85090</wp:posOffset>
            </wp:positionV>
            <wp:extent cx="240601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78" y="21513"/>
                <wp:lineTo x="21378" y="0"/>
                <wp:lineTo x="0" y="0"/>
              </wp:wrapPolygon>
            </wp:wrapTight>
            <wp:docPr id="4" name="Рисунок 4" descr="Изображение выглядит как пончик, внутренний, тарелка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ончик, внутренний, тарелка, белый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D6CDB" w14:textId="46101E58" w:rsidR="00605305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w:r w:rsidRPr="00605305">
        <w:rPr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118745" distB="118745" distL="114300" distR="114300" simplePos="0" relativeHeight="251652096" behindDoc="0" locked="0" layoutInCell="0" allowOverlap="1" wp14:anchorId="0770C834" wp14:editId="0899EA31">
                <wp:simplePos x="0" y="0"/>
                <wp:positionH relativeFrom="column">
                  <wp:posOffset>2406015</wp:posOffset>
                </wp:positionH>
                <wp:positionV relativeFrom="paragraph">
                  <wp:posOffset>2179320</wp:posOffset>
                </wp:positionV>
                <wp:extent cx="1123950" cy="947420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9FAAEDC" w14:textId="556F91E5" w:rsidR="00605305" w:rsidRDefault="00605305">
                            <w:pPr>
                              <w:pBdr>
                                <w:left w:val="single" w:sz="12" w:space="9" w:color="4472C4" w:themeColor="accent1"/>
                              </w:pBdr>
                            </w:pPr>
                            <w:r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type w14:anchorId="0770C83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9.45pt;margin-top:171.6pt;width:88.5pt;height:74.6pt;z-index:251630592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" o:allowincell="f" filled="f" stroked="f">
                <v:textbox style="mso-fit-shape-to-text:t">
                  <w:txbxContent>
                    <w:p w14:paraId="29FAAEDC" w14:textId="556F91E5" w:rsidR="00605305" w:rsidRDefault="00605305">
                      <w:pPr>
                        <w:pBdr>
                          <w:left w:val="single" w:sz="12" w:space="9" w:color="4472C4" w:themeColor="accent1"/>
                        </w:pBdr>
                      </w:pP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Вид спереди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C7BC58" w14:textId="60CF849B" w:rsidR="00605305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</w:p>
    <w:p w14:paraId="79BC7AF7" w14:textId="5B15B095" w:rsidR="00605305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</w:p>
    <w:p w14:paraId="093B3E18" w14:textId="6354F90C" w:rsidR="00605305" w:rsidRPr="00E1282D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</w:p>
    <w:p w14:paraId="15C84F49" w14:textId="77777777" w:rsidR="00605305" w:rsidRDefault="00605305" w:rsidP="00164F96">
      <w:pPr>
        <w:pStyle w:val="a3"/>
        <w:ind w:firstLine="709"/>
        <w:jc w:val="center"/>
        <w:rPr>
          <w:b/>
          <w:color w:val="000000"/>
          <w:sz w:val="28"/>
          <w:szCs w:val="28"/>
        </w:rPr>
      </w:pPr>
    </w:p>
    <w:p w14:paraId="64B94D9B" w14:textId="77777777" w:rsidR="00605305" w:rsidRDefault="00605305" w:rsidP="00164F96">
      <w:pPr>
        <w:pStyle w:val="a3"/>
        <w:ind w:firstLine="709"/>
        <w:jc w:val="center"/>
        <w:rPr>
          <w:b/>
          <w:color w:val="000000"/>
          <w:sz w:val="28"/>
          <w:szCs w:val="28"/>
        </w:rPr>
      </w:pPr>
    </w:p>
    <w:p w14:paraId="2B30FD50" w14:textId="77777777" w:rsidR="00605305" w:rsidRDefault="00605305" w:rsidP="00164F96">
      <w:pPr>
        <w:pStyle w:val="a3"/>
        <w:ind w:firstLine="709"/>
        <w:jc w:val="center"/>
        <w:rPr>
          <w:b/>
          <w:color w:val="000000"/>
          <w:sz w:val="28"/>
          <w:szCs w:val="28"/>
        </w:rPr>
      </w:pPr>
    </w:p>
    <w:p w14:paraId="41F66721" w14:textId="631B055D" w:rsidR="00CD7C33" w:rsidRPr="00164F96" w:rsidRDefault="00605305" w:rsidP="00164F96">
      <w:pPr>
        <w:pStyle w:val="a3"/>
        <w:ind w:firstLine="709"/>
        <w:jc w:val="center"/>
        <w:rPr>
          <w:b/>
          <w:color w:val="000000"/>
          <w:sz w:val="28"/>
          <w:szCs w:val="28"/>
        </w:rPr>
      </w:pPr>
      <w:r w:rsidRPr="00605305">
        <w:rPr>
          <w:i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118745" distB="118745" distL="114300" distR="114300" simplePos="0" relativeHeight="251663360" behindDoc="0" locked="0" layoutInCell="0" allowOverlap="1" wp14:anchorId="4BA22D15" wp14:editId="13BA2242">
                <wp:simplePos x="0" y="0"/>
                <wp:positionH relativeFrom="column">
                  <wp:posOffset>438150</wp:posOffset>
                </wp:positionH>
                <wp:positionV relativeFrom="paragraph">
                  <wp:posOffset>2670175</wp:posOffset>
                </wp:positionV>
                <wp:extent cx="1123950" cy="94742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40C9DA83" w14:textId="2E44A0A4" w:rsidR="00605305" w:rsidRDefault="00605305" w:rsidP="00605305">
                            <w:pPr>
                              <w:pBdr>
                                <w:left w:val="single" w:sz="12" w:space="9" w:color="4472C4" w:themeColor="accent1"/>
                              </w:pBdr>
                            </w:pPr>
                            <w:r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>Вид сзади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4BA22D15" id="_x0000_s1027" type="#_x0000_t202" style="position:absolute;left:0;text-align:left;margin-left:34.5pt;margin-top:210.25pt;width:88.5pt;height:74.6pt;z-index:251668480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" o:allowincell="f" filled="f" stroked="f">
                <v:textbox style="mso-fit-shape-to-text:t">
                  <w:txbxContent>
                    <w:p w14:paraId="40C9DA83" w14:textId="2E44A0A4" w:rsidR="00605305" w:rsidRDefault="00605305" w:rsidP="00605305">
                      <w:pPr>
                        <w:pBdr>
                          <w:left w:val="single" w:sz="12" w:space="9" w:color="4472C4" w:themeColor="accent1"/>
                        </w:pBdr>
                      </w:pP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Вид с</w:t>
                      </w: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за</w:t>
                      </w: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ди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5305">
        <w:rPr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118745" distB="118745" distL="114300" distR="114300" simplePos="0" relativeHeight="251665408" behindDoc="0" locked="0" layoutInCell="0" allowOverlap="1" wp14:anchorId="2002B2B3" wp14:editId="66C10A40">
                <wp:simplePos x="0" y="0"/>
                <wp:positionH relativeFrom="column">
                  <wp:posOffset>3771900</wp:posOffset>
                </wp:positionH>
                <wp:positionV relativeFrom="paragraph">
                  <wp:posOffset>2670175</wp:posOffset>
                </wp:positionV>
                <wp:extent cx="1123950" cy="94742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8C1665D" w14:textId="021FF831" w:rsidR="00605305" w:rsidRDefault="00605305" w:rsidP="00605305">
                            <w:pPr>
                              <w:pBdr>
                                <w:left w:val="single" w:sz="12" w:space="9" w:color="4472C4" w:themeColor="accent1"/>
                              </w:pBdr>
                            </w:pPr>
                            <w:r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>Вид сбоку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2002B2B3" id="_x0000_s1028" type="#_x0000_t202" style="position:absolute;left:0;text-align:left;margin-left:297pt;margin-top:210.25pt;width:88.5pt;height:74.6pt;z-index:251698176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" o:allowincell="f" filled="f" stroked="f">
                <v:textbox style="mso-fit-shape-to-text:t">
                  <w:txbxContent>
                    <w:p w14:paraId="08C1665D" w14:textId="021FF831" w:rsidR="00605305" w:rsidRDefault="00605305" w:rsidP="00605305">
                      <w:pPr>
                        <w:pBdr>
                          <w:left w:val="single" w:sz="12" w:space="9" w:color="4472C4" w:themeColor="accent1"/>
                        </w:pBdr>
                      </w:pP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Вид с</w:t>
                      </w: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боку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  <w:color w:val="000000"/>
          <w:sz w:val="27"/>
          <w:szCs w:val="27"/>
        </w:rPr>
        <w:drawing>
          <wp:anchor distT="0" distB="0" distL="114300" distR="114300" simplePos="0" relativeHeight="251657216" behindDoc="1" locked="0" layoutInCell="1" allowOverlap="1" wp14:anchorId="4A07397F" wp14:editId="16B33602">
            <wp:simplePos x="0" y="0"/>
            <wp:positionH relativeFrom="column">
              <wp:posOffset>-156210</wp:posOffset>
            </wp:positionH>
            <wp:positionV relativeFrom="paragraph">
              <wp:posOffset>-1905</wp:posOffset>
            </wp:positionV>
            <wp:extent cx="2407920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361" y="21483"/>
                <wp:lineTo x="21361" y="0"/>
                <wp:lineTo x="0" y="0"/>
              </wp:wrapPolygon>
            </wp:wrapTight>
            <wp:docPr id="8" name="Рисунок 8" descr="Изображение выглядит как тарелка, внутренний, белый, украш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арелка, внутренний, белый, украшен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1" locked="0" layoutInCell="1" allowOverlap="1" wp14:anchorId="0FF6D1F3" wp14:editId="742BAEC2">
            <wp:simplePos x="0" y="0"/>
            <wp:positionH relativeFrom="column">
              <wp:posOffset>3187065</wp:posOffset>
            </wp:positionH>
            <wp:positionV relativeFrom="paragraph">
              <wp:posOffset>-1905</wp:posOffset>
            </wp:positionV>
            <wp:extent cx="2430780" cy="2477135"/>
            <wp:effectExtent l="0" t="0" r="762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96" w:rsidRPr="00164F96">
        <w:rPr>
          <w:b/>
          <w:color w:val="000000"/>
          <w:sz w:val="28"/>
          <w:szCs w:val="28"/>
        </w:rPr>
        <w:t>Применение планетарного редуктора</w:t>
      </w:r>
    </w:p>
    <w:p w14:paraId="751217B3" w14:textId="7DF4E33D" w:rsidR="0098157D" w:rsidRPr="00E1282D" w:rsidRDefault="0098157D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Свое применение нашла в машиностроении, а точнее в задних мостах грузовых автомобилей МАЗ и ЗиУ-9. </w:t>
      </w:r>
      <w:r w:rsidR="00090338" w:rsidRPr="00E1282D">
        <w:rPr>
          <w:color w:val="000000"/>
          <w:sz w:val="28"/>
          <w:szCs w:val="28"/>
        </w:rPr>
        <w:t xml:space="preserve">Например трактора </w:t>
      </w:r>
      <w:r w:rsidR="00090338" w:rsidRPr="00E1282D">
        <w:rPr>
          <w:color w:val="000000"/>
          <w:sz w:val="28"/>
          <w:szCs w:val="28"/>
          <w:lang w:val="en-US"/>
        </w:rPr>
        <w:t>K</w:t>
      </w:r>
      <w:r w:rsidR="00090338" w:rsidRPr="00E1282D">
        <w:rPr>
          <w:color w:val="000000"/>
          <w:sz w:val="28"/>
          <w:szCs w:val="28"/>
        </w:rPr>
        <w:t xml:space="preserve">-700 и </w:t>
      </w:r>
      <w:r w:rsidR="00090338" w:rsidRPr="00E1282D">
        <w:rPr>
          <w:color w:val="000000"/>
          <w:sz w:val="28"/>
          <w:szCs w:val="28"/>
          <w:lang w:val="en-US"/>
        </w:rPr>
        <w:t>K</w:t>
      </w:r>
      <w:r w:rsidR="00090338" w:rsidRPr="00E1282D">
        <w:rPr>
          <w:color w:val="000000"/>
          <w:sz w:val="28"/>
          <w:szCs w:val="28"/>
        </w:rPr>
        <w:t xml:space="preserve">-900. </w:t>
      </w:r>
    </w:p>
    <w:p w14:paraId="32AA45A3" w14:textId="1E3CE83D" w:rsidR="0098157D" w:rsidRPr="00E1282D" w:rsidRDefault="0098157D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Также более сложной его модификацией является межосевой дифференциал с блокировкой. Наиболее успешными примерами являются представители </w:t>
      </w:r>
      <w:r w:rsidR="00090338" w:rsidRPr="00E1282D">
        <w:rPr>
          <w:color w:val="000000"/>
          <w:sz w:val="28"/>
          <w:szCs w:val="28"/>
        </w:rPr>
        <w:t xml:space="preserve">германского автопрома: </w:t>
      </w:r>
      <w:r w:rsidR="00090338" w:rsidRPr="00E1282D">
        <w:rPr>
          <w:color w:val="000000"/>
          <w:sz w:val="28"/>
          <w:szCs w:val="28"/>
          <w:lang w:val="en-US"/>
        </w:rPr>
        <w:t>BMW</w:t>
      </w:r>
      <w:r w:rsidR="00090338" w:rsidRPr="00E1282D">
        <w:rPr>
          <w:color w:val="000000"/>
          <w:sz w:val="28"/>
          <w:szCs w:val="28"/>
        </w:rPr>
        <w:t xml:space="preserve"> </w:t>
      </w:r>
      <w:r w:rsidR="00090338" w:rsidRPr="00E1282D">
        <w:rPr>
          <w:color w:val="000000"/>
          <w:sz w:val="28"/>
          <w:szCs w:val="28"/>
          <w:lang w:val="en-US"/>
        </w:rPr>
        <w:t>X</w:t>
      </w:r>
      <w:r w:rsidR="00090338" w:rsidRPr="00E1282D">
        <w:rPr>
          <w:color w:val="000000"/>
          <w:sz w:val="28"/>
          <w:szCs w:val="28"/>
        </w:rPr>
        <w:t>5</w:t>
      </w:r>
      <w:r w:rsidR="00090338" w:rsidRPr="00E1282D">
        <w:rPr>
          <w:color w:val="000000"/>
          <w:sz w:val="28"/>
          <w:szCs w:val="28"/>
          <w:lang w:val="en-US"/>
        </w:rPr>
        <w:t>M</w:t>
      </w:r>
      <w:r w:rsidR="00090338" w:rsidRPr="00E1282D">
        <w:rPr>
          <w:color w:val="000000"/>
          <w:sz w:val="28"/>
          <w:szCs w:val="28"/>
        </w:rPr>
        <w:t xml:space="preserve">, </w:t>
      </w:r>
      <w:r w:rsidR="00090338" w:rsidRPr="00E1282D">
        <w:rPr>
          <w:color w:val="000000"/>
          <w:sz w:val="28"/>
          <w:szCs w:val="28"/>
          <w:lang w:val="en-US"/>
        </w:rPr>
        <w:t>BMW</w:t>
      </w:r>
      <w:r w:rsidR="00090338" w:rsidRPr="00E1282D">
        <w:rPr>
          <w:color w:val="000000"/>
          <w:sz w:val="28"/>
          <w:szCs w:val="28"/>
        </w:rPr>
        <w:t xml:space="preserve"> </w:t>
      </w:r>
      <w:r w:rsidR="00090338" w:rsidRPr="00E1282D">
        <w:rPr>
          <w:color w:val="000000"/>
          <w:sz w:val="28"/>
          <w:szCs w:val="28"/>
          <w:lang w:val="en-US"/>
        </w:rPr>
        <w:t>X</w:t>
      </w:r>
      <w:r w:rsidR="00090338" w:rsidRPr="00E1282D">
        <w:rPr>
          <w:color w:val="000000"/>
          <w:sz w:val="28"/>
          <w:szCs w:val="28"/>
        </w:rPr>
        <w:t>6</w:t>
      </w:r>
      <w:r w:rsidR="00090338" w:rsidRPr="00E1282D">
        <w:rPr>
          <w:color w:val="000000"/>
          <w:sz w:val="28"/>
          <w:szCs w:val="28"/>
          <w:lang w:val="en-US"/>
        </w:rPr>
        <w:t>M</w:t>
      </w:r>
      <w:r w:rsidR="00113DA6" w:rsidRPr="00E1282D">
        <w:rPr>
          <w:color w:val="000000"/>
          <w:sz w:val="28"/>
          <w:szCs w:val="28"/>
        </w:rPr>
        <w:t xml:space="preserve"> – из-за хорошего поведения при прохождении крутых поворотов на льду с большой скоростью. </w:t>
      </w:r>
    </w:p>
    <w:p w14:paraId="019A4D72" w14:textId="73A32DF3" w:rsidR="00100CF6" w:rsidRPr="00E1282D" w:rsidRDefault="00605305" w:rsidP="000D5AF0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6A72E78" wp14:editId="4ADC45FB">
            <wp:simplePos x="0" y="0"/>
            <wp:positionH relativeFrom="column">
              <wp:posOffset>158115</wp:posOffset>
            </wp:positionH>
            <wp:positionV relativeFrom="paragraph">
              <wp:posOffset>578485</wp:posOffset>
            </wp:positionV>
            <wp:extent cx="2295525" cy="1720850"/>
            <wp:effectExtent l="76200" t="76200" r="85725" b="69850"/>
            <wp:wrapSquare wrapText="bothSides"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2F6CB61-0305-7B4F-A477-D9DC9B0CC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22F6CB61-0305-7B4F-A477-D9DC9B0CC6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8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4ED180A4" wp14:editId="7F75919C">
            <wp:simplePos x="0" y="0"/>
            <wp:positionH relativeFrom="column">
              <wp:posOffset>2996565</wp:posOffset>
            </wp:positionH>
            <wp:positionV relativeFrom="paragraph">
              <wp:posOffset>578485</wp:posOffset>
            </wp:positionV>
            <wp:extent cx="2620010" cy="1722755"/>
            <wp:effectExtent l="76200" t="76200" r="85090" b="67945"/>
            <wp:wrapSquare wrapText="bothSides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2E5193A-E1F7-AC48-9231-0C46DF4A0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D2E5193A-E1F7-AC48-9231-0C46DF4A01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227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CF6" w:rsidRPr="00E1282D">
        <w:rPr>
          <w:b/>
          <w:bCs/>
          <w:color w:val="000000"/>
          <w:sz w:val="28"/>
          <w:szCs w:val="28"/>
        </w:rPr>
        <w:t>Плюсы и минусы конструкции</w:t>
      </w:r>
    </w:p>
    <w:p w14:paraId="2E20695A" w14:textId="68C1F364" w:rsidR="00CA1436" w:rsidRPr="00E1282D" w:rsidRDefault="00100CF6" w:rsidP="00E50AF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82D">
        <w:rPr>
          <w:rFonts w:ascii="Times New Roman" w:hAnsi="Times New Roman" w:cs="Times New Roman"/>
          <w:color w:val="000000"/>
          <w:sz w:val="28"/>
          <w:szCs w:val="28"/>
        </w:rPr>
        <w:t>Как таковых конкурентов у планетарного редуктора нет. Но если присмотреться, то его конкурентом становятся чисто суммирующие и дифференцирующие шестерни. Но все равно по выходящему КПД они значительно уступают</w:t>
      </w:r>
      <w:r w:rsidR="00CA1436" w:rsidRPr="00E128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1282D">
        <w:rPr>
          <w:rFonts w:ascii="Times New Roman" w:hAnsi="Times New Roman" w:cs="Times New Roman"/>
          <w:color w:val="000000"/>
          <w:sz w:val="28"/>
          <w:szCs w:val="28"/>
        </w:rPr>
        <w:t xml:space="preserve">планетарным передачам. </w:t>
      </w:r>
    </w:p>
    <w:p w14:paraId="2C4FCAB4" w14:textId="679D0C82" w:rsidR="00100CF6" w:rsidRPr="00E1282D" w:rsidRDefault="00100CF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К преимуществам можно отнести малые размеры и малые нагрузки на вал и шестерни. Так же можно отметить низкие шумы при работе и выдача </w:t>
      </w:r>
      <w:r w:rsidRPr="00E1282D">
        <w:rPr>
          <w:color w:val="000000"/>
          <w:sz w:val="28"/>
          <w:szCs w:val="28"/>
        </w:rPr>
        <w:lastRenderedPageBreak/>
        <w:t xml:space="preserve">больших передаточных чисел при эксплуатации. </w:t>
      </w:r>
    </w:p>
    <w:p w14:paraId="0C201D1B" w14:textId="679BB6F7" w:rsidR="00100CF6" w:rsidRPr="00E1282D" w:rsidRDefault="00100CF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Но не обошлось и без минусов. Не считая везде присущие потери по трению и растекания масла, также можно учесть сложности при изготовлении, которая требует высокой точности одновременно с прочностью и ценой материалов. А уже следующей проблемой является сборка и установка деталей (в частности, с коническими шестернями) в различные аппараты. </w:t>
      </w:r>
    </w:p>
    <w:p w14:paraId="6E8A8D6B" w14:textId="77777777" w:rsidR="00DE0B4C" w:rsidRPr="00E1282D" w:rsidRDefault="00DE0B4C" w:rsidP="00DE0B4C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54602A8C" w14:textId="77777777" w:rsidR="00DE0B4C" w:rsidRPr="00E1282D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Заключение</w:t>
      </w:r>
    </w:p>
    <w:p w14:paraId="084D0D43" w14:textId="77777777" w:rsidR="00DE0B4C" w:rsidRPr="00E1282D" w:rsidRDefault="00DE0B4C" w:rsidP="00DE0B4C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Получается планетарная передача это очень энерго-эффективный механизм, не имеющий на сегодняшний день аналогов. </w:t>
      </w:r>
    </w:p>
    <w:p w14:paraId="0F0272FF" w14:textId="77777777" w:rsidR="00DE0B4C" w:rsidRPr="00E1282D" w:rsidRDefault="00DE0B4C" w:rsidP="00DE0B4C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В будущем я планирую собрать более сложны редуктор с мотором для расчета угловых скоростей различных шестерен. Применить формулу по расчету степени подвижности, выведенную великим механиком П. Л. Чебышевым: </w:t>
      </w:r>
    </w:p>
    <w:p w14:paraId="6C026831" w14:textId="77777777" w:rsidR="00DE0B4C" w:rsidRPr="00E1282D" w:rsidRDefault="00DE0B4C" w:rsidP="00DE0B4C">
      <w:pPr>
        <w:pStyle w:val="a3"/>
        <w:ind w:firstLine="709"/>
        <w:jc w:val="both"/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W=3n-2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4</m:t>
              </m:r>
            </m:sub>
          </m:sSub>
        </m:oMath>
      </m:oMathPara>
    </w:p>
    <w:p w14:paraId="37C05EC1" w14:textId="77777777" w:rsidR="00DE0B4C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69FFD579" w14:textId="77777777" w:rsidR="00DE0B4C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16AD681D" w14:textId="77777777" w:rsidR="00DE0B4C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35FF0E2D" w14:textId="77777777" w:rsidR="00DE0B4C" w:rsidRPr="00E1282D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Литература:</w:t>
      </w:r>
    </w:p>
    <w:p w14:paraId="14CFB47C" w14:textId="77777777" w:rsidR="00DE0B4C" w:rsidRPr="00E1282D" w:rsidRDefault="004213D3" w:rsidP="00DE0B4C">
      <w:pPr>
        <w:pStyle w:val="a3"/>
        <w:numPr>
          <w:ilvl w:val="0"/>
          <w:numId w:val="1"/>
        </w:numPr>
        <w:ind w:firstLine="709"/>
        <w:jc w:val="both"/>
        <w:rPr>
          <w:color w:val="000000"/>
          <w:sz w:val="28"/>
          <w:szCs w:val="28"/>
        </w:rPr>
      </w:pPr>
      <w:hyperlink r:id="rId24" w:history="1">
        <w:r w:rsidR="00DE0B4C" w:rsidRPr="00E1282D">
          <w:rPr>
            <w:rStyle w:val="a4"/>
            <w:sz w:val="28"/>
            <w:szCs w:val="28"/>
          </w:rPr>
          <w:t>https://ru.wikipedia.org/wiki/Планетарная_передача</w:t>
        </w:r>
      </w:hyperlink>
    </w:p>
    <w:p w14:paraId="7F4BAE3E" w14:textId="77777777" w:rsidR="00DE0B4C" w:rsidRPr="00E1282D" w:rsidRDefault="004213D3" w:rsidP="00DE0B4C">
      <w:pPr>
        <w:pStyle w:val="a3"/>
        <w:numPr>
          <w:ilvl w:val="0"/>
          <w:numId w:val="1"/>
        </w:numPr>
        <w:ind w:firstLine="709"/>
        <w:jc w:val="both"/>
        <w:rPr>
          <w:rStyle w:val="a4"/>
          <w:color w:val="000000"/>
          <w:sz w:val="28"/>
          <w:szCs w:val="28"/>
          <w:u w:val="none"/>
        </w:rPr>
      </w:pPr>
      <w:hyperlink r:id="rId25" w:history="1">
        <w:r w:rsidR="00DE0B4C" w:rsidRPr="00E1282D">
          <w:rPr>
            <w:rStyle w:val="a4"/>
            <w:sz w:val="28"/>
            <w:szCs w:val="28"/>
          </w:rPr>
          <w:t>https://www.youtube.com/watch?v=BURE6kiC3wg</w:t>
        </w:r>
      </w:hyperlink>
    </w:p>
    <w:p w14:paraId="15687F61" w14:textId="77777777" w:rsidR="00DE0B4C" w:rsidRPr="00E1282D" w:rsidRDefault="004213D3" w:rsidP="00DE0B4C">
      <w:pPr>
        <w:pStyle w:val="a3"/>
        <w:numPr>
          <w:ilvl w:val="0"/>
          <w:numId w:val="1"/>
        </w:numPr>
        <w:ind w:firstLine="709"/>
        <w:jc w:val="both"/>
        <w:rPr>
          <w:color w:val="000000"/>
          <w:sz w:val="28"/>
          <w:szCs w:val="28"/>
        </w:rPr>
      </w:pPr>
      <w:hyperlink r:id="rId26" w:history="1">
        <w:r w:rsidR="00DE0B4C" w:rsidRPr="00E1282D">
          <w:rPr>
            <w:rStyle w:val="a4"/>
            <w:sz w:val="28"/>
            <w:szCs w:val="28"/>
          </w:rPr>
          <w:t>http://www.cb-online.ru/spravochniky-online/online-spravochnik-konstruktora/reduktora/planetarnaya-peredacha/</w:t>
        </w:r>
      </w:hyperlink>
    </w:p>
    <w:p w14:paraId="64EB73A5" w14:textId="77777777" w:rsidR="00DE0B4C" w:rsidRPr="00E1282D" w:rsidRDefault="004213D3" w:rsidP="00DE0B4C">
      <w:pPr>
        <w:pStyle w:val="a3"/>
        <w:numPr>
          <w:ilvl w:val="0"/>
          <w:numId w:val="1"/>
        </w:numPr>
        <w:ind w:firstLine="709"/>
        <w:jc w:val="both"/>
        <w:rPr>
          <w:color w:val="000000"/>
          <w:sz w:val="28"/>
          <w:szCs w:val="28"/>
        </w:rPr>
      </w:pPr>
      <w:hyperlink r:id="rId27" w:history="1">
        <w:r w:rsidR="00DE0B4C" w:rsidRPr="00E1282D">
          <w:rPr>
            <w:rStyle w:val="a4"/>
            <w:sz w:val="28"/>
            <w:szCs w:val="28"/>
          </w:rPr>
          <w:t>http://tmm-umk.bmstu.ru/lectures/lect_15.htm</w:t>
        </w:r>
      </w:hyperlink>
      <w:r w:rsidR="00DE0B4C" w:rsidRPr="00E1282D">
        <w:rPr>
          <w:color w:val="000000"/>
          <w:sz w:val="28"/>
          <w:szCs w:val="28"/>
        </w:rPr>
        <w:t xml:space="preserve"> </w:t>
      </w:r>
    </w:p>
    <w:p w14:paraId="3E4B6C67" w14:textId="77777777" w:rsidR="00DE0B4C" w:rsidRDefault="00DE0B4C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sectPr w:rsidR="00DE0B4C" w:rsidSect="00F46535">
      <w:footerReference w:type="even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5FCBF" w14:textId="77777777" w:rsidR="004213D3" w:rsidRDefault="004213D3" w:rsidP="000F1968">
      <w:r>
        <w:separator/>
      </w:r>
    </w:p>
  </w:endnote>
  <w:endnote w:type="continuationSeparator" w:id="0">
    <w:p w14:paraId="05539C57" w14:textId="77777777" w:rsidR="004213D3" w:rsidRDefault="004213D3" w:rsidP="000F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815728057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B56D2CD" w14:textId="72295F93" w:rsidR="000F1968" w:rsidRDefault="000F1968" w:rsidP="00DA54C4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3D75B2BE" w14:textId="77777777" w:rsidR="000F1968" w:rsidRDefault="000F1968" w:rsidP="000F196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2FB6" w14:textId="0F13A5C9" w:rsidR="00F46535" w:rsidRDefault="004213D3">
    <w:pPr>
      <w:pStyle w:val="a7"/>
      <w:rPr>
        <w:color w:val="000000" w:themeColor="text1"/>
      </w:rPr>
    </w:pPr>
    <w:sdt>
      <w:sdtPr>
        <w:rPr>
          <w:color w:val="000000" w:themeColor="text1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F46535">
          <w:rPr>
            <w:color w:val="000000" w:themeColor="text1"/>
          </w:rPr>
          <w:t>Microsoft Office User</w:t>
        </w:r>
      </w:sdtContent>
    </w:sdt>
  </w:p>
  <w:p w14:paraId="0F073DC5" w14:textId="49325666" w:rsidR="000F1968" w:rsidRDefault="00F46535" w:rsidP="000F1968">
    <w:pPr>
      <w:pStyle w:val="a7"/>
      <w:ind w:right="36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295582" wp14:editId="6BC2168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E34532" w14:textId="7E31F664" w:rsidR="00F46535" w:rsidRDefault="00F46535">
                          <w:pPr>
                            <w:pStyle w:val="a7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C10FD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95582"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6E34532" w14:textId="7E31F664" w:rsidR="00F46535" w:rsidRDefault="00F46535">
                    <w:pPr>
                      <w:pStyle w:val="a7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C10FD0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2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472C4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0FE6D24C" wp14:editId="251E695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A0DA90"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" fillcolor="#4472c4 [3204]" stroked="f" strokeweight="1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17B56" w14:textId="77777777" w:rsidR="004213D3" w:rsidRDefault="004213D3" w:rsidP="000F1968">
      <w:r>
        <w:separator/>
      </w:r>
    </w:p>
  </w:footnote>
  <w:footnote w:type="continuationSeparator" w:id="0">
    <w:p w14:paraId="503F1F96" w14:textId="77777777" w:rsidR="004213D3" w:rsidRDefault="004213D3" w:rsidP="000F1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34E1"/>
    <w:multiLevelType w:val="multilevel"/>
    <w:tmpl w:val="B19A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853F89"/>
    <w:multiLevelType w:val="hybridMultilevel"/>
    <w:tmpl w:val="5FE0AE26"/>
    <w:lvl w:ilvl="0" w:tplc="72E420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0C44797"/>
    <w:multiLevelType w:val="hybridMultilevel"/>
    <w:tmpl w:val="623E6D8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570E6C0F"/>
    <w:multiLevelType w:val="hybridMultilevel"/>
    <w:tmpl w:val="A2A0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60398"/>
    <w:multiLevelType w:val="hybridMultilevel"/>
    <w:tmpl w:val="2598BCDA"/>
    <w:lvl w:ilvl="0" w:tplc="72E42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14D79"/>
    <w:multiLevelType w:val="multilevel"/>
    <w:tmpl w:val="BFE2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E512BF"/>
    <w:multiLevelType w:val="multilevel"/>
    <w:tmpl w:val="C6A2D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4A0DDD"/>
    <w:multiLevelType w:val="hybridMultilevel"/>
    <w:tmpl w:val="4D68FB62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7CF"/>
    <w:rsid w:val="00074E28"/>
    <w:rsid w:val="00090338"/>
    <w:rsid w:val="00093EAF"/>
    <w:rsid w:val="000D5AF0"/>
    <w:rsid w:val="000F036F"/>
    <w:rsid w:val="000F1968"/>
    <w:rsid w:val="000F33D4"/>
    <w:rsid w:val="00100CF6"/>
    <w:rsid w:val="00113DA6"/>
    <w:rsid w:val="00133588"/>
    <w:rsid w:val="00164F96"/>
    <w:rsid w:val="00170A87"/>
    <w:rsid w:val="001740AF"/>
    <w:rsid w:val="00181FDD"/>
    <w:rsid w:val="001B314A"/>
    <w:rsid w:val="001F09FD"/>
    <w:rsid w:val="002034ED"/>
    <w:rsid w:val="00261788"/>
    <w:rsid w:val="00306B30"/>
    <w:rsid w:val="00343E61"/>
    <w:rsid w:val="0040572D"/>
    <w:rsid w:val="0040633C"/>
    <w:rsid w:val="004173EC"/>
    <w:rsid w:val="004213D3"/>
    <w:rsid w:val="00433406"/>
    <w:rsid w:val="00461677"/>
    <w:rsid w:val="00490527"/>
    <w:rsid w:val="004E036F"/>
    <w:rsid w:val="005A4DA4"/>
    <w:rsid w:val="005B3943"/>
    <w:rsid w:val="005C4E9C"/>
    <w:rsid w:val="005D1E26"/>
    <w:rsid w:val="00605305"/>
    <w:rsid w:val="006227C5"/>
    <w:rsid w:val="006266FF"/>
    <w:rsid w:val="00661A8A"/>
    <w:rsid w:val="00667E02"/>
    <w:rsid w:val="006B749B"/>
    <w:rsid w:val="006F1054"/>
    <w:rsid w:val="0073257A"/>
    <w:rsid w:val="007854D8"/>
    <w:rsid w:val="0079125D"/>
    <w:rsid w:val="007D37CE"/>
    <w:rsid w:val="00817465"/>
    <w:rsid w:val="008363F5"/>
    <w:rsid w:val="008547D1"/>
    <w:rsid w:val="008B3DCC"/>
    <w:rsid w:val="0090434D"/>
    <w:rsid w:val="00933459"/>
    <w:rsid w:val="0098157D"/>
    <w:rsid w:val="0098430C"/>
    <w:rsid w:val="009976D3"/>
    <w:rsid w:val="00A177CF"/>
    <w:rsid w:val="00A477AD"/>
    <w:rsid w:val="00A90E78"/>
    <w:rsid w:val="00B851CE"/>
    <w:rsid w:val="00BC0639"/>
    <w:rsid w:val="00BD3684"/>
    <w:rsid w:val="00BD5DC1"/>
    <w:rsid w:val="00C10FD0"/>
    <w:rsid w:val="00C804FD"/>
    <w:rsid w:val="00C868D0"/>
    <w:rsid w:val="00CA1436"/>
    <w:rsid w:val="00CD7C33"/>
    <w:rsid w:val="00D25BA9"/>
    <w:rsid w:val="00D662CA"/>
    <w:rsid w:val="00DA54C4"/>
    <w:rsid w:val="00DE0B4C"/>
    <w:rsid w:val="00DE427B"/>
    <w:rsid w:val="00E1282D"/>
    <w:rsid w:val="00E2041E"/>
    <w:rsid w:val="00E259DB"/>
    <w:rsid w:val="00E50AFE"/>
    <w:rsid w:val="00EA5953"/>
    <w:rsid w:val="00ED16E5"/>
    <w:rsid w:val="00F0674D"/>
    <w:rsid w:val="00F16C68"/>
    <w:rsid w:val="00F22264"/>
    <w:rsid w:val="00F248F8"/>
    <w:rsid w:val="00F46535"/>
    <w:rsid w:val="00FE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39F1E"/>
  <w15:docId w15:val="{8C92128F-E133-4430-88E1-F3C4D19A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61A8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77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5C4E9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C4E9C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0F19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1968"/>
  </w:style>
  <w:style w:type="paragraph" w:styleId="a7">
    <w:name w:val="footer"/>
    <w:basedOn w:val="a"/>
    <w:link w:val="a8"/>
    <w:uiPriority w:val="99"/>
    <w:unhideWhenUsed/>
    <w:rsid w:val="000F19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1968"/>
  </w:style>
  <w:style w:type="character" w:styleId="a9">
    <w:name w:val="page number"/>
    <w:basedOn w:val="a0"/>
    <w:uiPriority w:val="99"/>
    <w:semiHidden/>
    <w:unhideWhenUsed/>
    <w:rsid w:val="000F1968"/>
  </w:style>
  <w:style w:type="paragraph" w:styleId="aa">
    <w:name w:val="List Paragraph"/>
    <w:basedOn w:val="a"/>
    <w:uiPriority w:val="34"/>
    <w:qFormat/>
    <w:rsid w:val="006227C5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40633C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B851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51CE"/>
    <w:rPr>
      <w:rFonts w:ascii="Tahoma" w:hAnsi="Tahoma" w:cs="Tahoma"/>
      <w:sz w:val="16"/>
      <w:szCs w:val="16"/>
    </w:rPr>
  </w:style>
  <w:style w:type="paragraph" w:customStyle="1" w:styleId="2909F619802848F09E01365C32F34654">
    <w:name w:val="2909F619802848F09E01365C32F34654"/>
    <w:rsid w:val="00F46535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1A8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mw-headline">
    <w:name w:val="mw-headline"/>
    <w:basedOn w:val="a0"/>
    <w:rsid w:val="00661A8A"/>
  </w:style>
  <w:style w:type="paragraph" w:customStyle="1" w:styleId="wp-caption-text">
    <w:name w:val="wp-caption-text"/>
    <w:basedOn w:val="a"/>
    <w:rsid w:val="00661A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ft0">
    <w:name w:val="ft0"/>
    <w:basedOn w:val="a0"/>
    <w:rsid w:val="00FE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318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openxmlformats.org/officeDocument/2006/relationships/hyperlink" Target="http://www.cb-online.ru/spravochniky-online/online-spravochnik-konstruktora/reduktora/planetarnaya-peredacha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gif"/><Relationship Id="rId25" Type="http://schemas.openxmlformats.org/officeDocument/2006/relationships/hyperlink" Target="https://www.youtube.com/watch?v=BURE6kiC3w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s://ru.wikipedia.org/wiki/&#1055;&#1083;&#1072;&#1085;&#1077;&#1090;&#1072;&#1088;&#1085;&#1072;&#1103;_&#1087;&#1077;&#1088;&#1077;&#1076;&#1072;&#1095;&#1072;" TargetMode="Externa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Colors" Target="diagrams/colors1.xml"/><Relationship Id="rId22" Type="http://schemas.openxmlformats.org/officeDocument/2006/relationships/image" Target="media/image9.jpeg"/><Relationship Id="rId27" Type="http://schemas.openxmlformats.org/officeDocument/2006/relationships/hyperlink" Target="http://tmm-umk.bmstu.ru/lectures/lect_15.htm" TargetMode="Externa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C6CFCB-4762-414E-B0AB-AE4F64D28720}" type="doc">
      <dgm:prSet loTypeId="urn:microsoft.com/office/officeart/2005/8/layout/orgChart1" loCatId="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0D4E83-1F88-1C42-97F5-6372413DABF0}">
      <dgm:prSet phldrT="[Текст]"/>
      <dgm:spPr/>
      <dgm:t>
        <a:bodyPr/>
        <a:lstStyle/>
        <a:p>
          <a:pPr algn="ctr"/>
          <a:r>
            <a:rPr lang="ru-RU"/>
            <a:t>Виды передач</a:t>
          </a:r>
        </a:p>
        <a:p>
          <a:pPr algn="ctr"/>
          <a:r>
            <a:rPr lang="ru-RU"/>
            <a:t>(основные)</a:t>
          </a:r>
        </a:p>
      </dgm:t>
    </dgm:pt>
    <dgm:pt modelId="{9AD57C82-F4AB-A74D-9C11-B9D333BCB274}" type="parTrans" cxnId="{72E46518-64AA-5243-B6A6-3A0212D26E45}">
      <dgm:prSet/>
      <dgm:spPr/>
      <dgm:t>
        <a:bodyPr/>
        <a:lstStyle/>
        <a:p>
          <a:pPr algn="ctr"/>
          <a:endParaRPr lang="ru-RU"/>
        </a:p>
      </dgm:t>
    </dgm:pt>
    <dgm:pt modelId="{15F7E467-9FC9-9B4A-8C3E-CD6A2B6D1A93}" type="sibTrans" cxnId="{72E46518-64AA-5243-B6A6-3A0212D26E45}">
      <dgm:prSet/>
      <dgm:spPr/>
      <dgm:t>
        <a:bodyPr/>
        <a:lstStyle/>
        <a:p>
          <a:pPr algn="ctr"/>
          <a:endParaRPr lang="ru-RU"/>
        </a:p>
      </dgm:t>
    </dgm:pt>
    <dgm:pt modelId="{BF28E19A-7F68-6344-97F7-32036186ADA4}">
      <dgm:prSet/>
      <dgm:spPr/>
      <dgm:t>
        <a:bodyPr/>
        <a:lstStyle/>
        <a:p>
          <a:pPr algn="ctr"/>
          <a:r>
            <a:rPr lang="ru-RU"/>
            <a:t>С заблокированной солнечной шестерней</a:t>
          </a:r>
        </a:p>
      </dgm:t>
    </dgm:pt>
    <dgm:pt modelId="{858A0CAC-51C8-B14E-9624-8E50DDB3F8E3}" type="parTrans" cxnId="{21AE08BB-AA6C-0742-9468-119418D07DD8}">
      <dgm:prSet/>
      <dgm:spPr/>
      <dgm:t>
        <a:bodyPr/>
        <a:lstStyle/>
        <a:p>
          <a:pPr algn="ctr"/>
          <a:endParaRPr lang="ru-RU"/>
        </a:p>
      </dgm:t>
    </dgm:pt>
    <dgm:pt modelId="{30F0634F-DC58-9047-B165-212838C4B548}" type="sibTrans" cxnId="{21AE08BB-AA6C-0742-9468-119418D07DD8}">
      <dgm:prSet/>
      <dgm:spPr/>
      <dgm:t>
        <a:bodyPr/>
        <a:lstStyle/>
        <a:p>
          <a:pPr algn="ctr"/>
          <a:endParaRPr lang="ru-RU"/>
        </a:p>
      </dgm:t>
    </dgm:pt>
    <dgm:pt modelId="{F58D7738-5217-0E43-8032-8174A05DCB31}">
      <dgm:prSet/>
      <dgm:spPr/>
      <dgm:t>
        <a:bodyPr/>
        <a:lstStyle/>
        <a:p>
          <a:pPr algn="ctr"/>
          <a:r>
            <a:rPr lang="ru-RU"/>
            <a:t>С заблокированной коронной шестерней</a:t>
          </a:r>
        </a:p>
      </dgm:t>
    </dgm:pt>
    <dgm:pt modelId="{FC921D6A-6D2E-3E45-AEA1-531A76527D1E}" type="parTrans" cxnId="{0A7AFD58-5AE1-8E4A-A99A-A183A575F395}">
      <dgm:prSet/>
      <dgm:spPr/>
      <dgm:t>
        <a:bodyPr/>
        <a:lstStyle/>
        <a:p>
          <a:pPr algn="ctr"/>
          <a:endParaRPr lang="ru-RU"/>
        </a:p>
      </dgm:t>
    </dgm:pt>
    <dgm:pt modelId="{FF7FF9A8-48C8-6F44-8F9D-4F0A5AFF9B02}" type="sibTrans" cxnId="{0A7AFD58-5AE1-8E4A-A99A-A183A575F395}">
      <dgm:prSet/>
      <dgm:spPr/>
      <dgm:t>
        <a:bodyPr/>
        <a:lstStyle/>
        <a:p>
          <a:pPr algn="ctr"/>
          <a:endParaRPr lang="ru-RU"/>
        </a:p>
      </dgm:t>
    </dgm:pt>
    <dgm:pt modelId="{E35EC48F-7294-AF4E-A90C-ED2B8E6D3CEB}" type="pres">
      <dgm:prSet presAssocID="{13C6CFCB-4762-414E-B0AB-AE4F64D2872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DFC1846-B585-804A-9B1E-7242F585AE03}" type="pres">
      <dgm:prSet presAssocID="{6D0D4E83-1F88-1C42-97F5-6372413DABF0}" presName="hierRoot1" presStyleCnt="0">
        <dgm:presLayoutVars>
          <dgm:hierBranch val="init"/>
        </dgm:presLayoutVars>
      </dgm:prSet>
      <dgm:spPr/>
    </dgm:pt>
    <dgm:pt modelId="{9C584007-B212-D545-833D-66C2066E72A2}" type="pres">
      <dgm:prSet presAssocID="{6D0D4E83-1F88-1C42-97F5-6372413DABF0}" presName="rootComposite1" presStyleCnt="0"/>
      <dgm:spPr/>
    </dgm:pt>
    <dgm:pt modelId="{833005FD-5161-944B-8F45-F315A923C078}" type="pres">
      <dgm:prSet presAssocID="{6D0D4E83-1F88-1C42-97F5-6372413DABF0}" presName="rootText1" presStyleLbl="node0" presStyleIdx="0" presStyleCnt="1">
        <dgm:presLayoutVars>
          <dgm:chPref val="3"/>
        </dgm:presLayoutVars>
      </dgm:prSet>
      <dgm:spPr/>
    </dgm:pt>
    <dgm:pt modelId="{EC76B031-4A34-4D40-8D94-4F48FC4C5F0D}" type="pres">
      <dgm:prSet presAssocID="{6D0D4E83-1F88-1C42-97F5-6372413DABF0}" presName="rootConnector1" presStyleLbl="node1" presStyleIdx="0" presStyleCnt="0"/>
      <dgm:spPr/>
    </dgm:pt>
    <dgm:pt modelId="{83D71D57-E09E-A149-9C46-31D242BAF487}" type="pres">
      <dgm:prSet presAssocID="{6D0D4E83-1F88-1C42-97F5-6372413DABF0}" presName="hierChild2" presStyleCnt="0"/>
      <dgm:spPr/>
    </dgm:pt>
    <dgm:pt modelId="{AF7814AF-DC41-E947-B91E-3E742763A9CB}" type="pres">
      <dgm:prSet presAssocID="{858A0CAC-51C8-B14E-9624-8E50DDB3F8E3}" presName="Name37" presStyleLbl="parChTrans1D2" presStyleIdx="0" presStyleCnt="2"/>
      <dgm:spPr/>
    </dgm:pt>
    <dgm:pt modelId="{A3C80582-40C4-4C44-B72E-0151A31AADBA}" type="pres">
      <dgm:prSet presAssocID="{BF28E19A-7F68-6344-97F7-32036186ADA4}" presName="hierRoot2" presStyleCnt="0">
        <dgm:presLayoutVars>
          <dgm:hierBranch val="init"/>
        </dgm:presLayoutVars>
      </dgm:prSet>
      <dgm:spPr/>
    </dgm:pt>
    <dgm:pt modelId="{B916EDDA-05D4-404C-8667-1E658BB03ABF}" type="pres">
      <dgm:prSet presAssocID="{BF28E19A-7F68-6344-97F7-32036186ADA4}" presName="rootComposite" presStyleCnt="0"/>
      <dgm:spPr/>
    </dgm:pt>
    <dgm:pt modelId="{77BBEDCA-2153-8C42-AC41-0A626C53866B}" type="pres">
      <dgm:prSet presAssocID="{BF28E19A-7F68-6344-97F7-32036186ADA4}" presName="rootText" presStyleLbl="node2" presStyleIdx="0" presStyleCnt="2">
        <dgm:presLayoutVars>
          <dgm:chPref val="3"/>
        </dgm:presLayoutVars>
      </dgm:prSet>
      <dgm:spPr/>
    </dgm:pt>
    <dgm:pt modelId="{8A65284B-CAA6-D046-9BC7-19B4A952ECA1}" type="pres">
      <dgm:prSet presAssocID="{BF28E19A-7F68-6344-97F7-32036186ADA4}" presName="rootConnector" presStyleLbl="node2" presStyleIdx="0" presStyleCnt="2"/>
      <dgm:spPr/>
    </dgm:pt>
    <dgm:pt modelId="{3CE98272-D678-EE42-8ACF-1EE3529EBA8F}" type="pres">
      <dgm:prSet presAssocID="{BF28E19A-7F68-6344-97F7-32036186ADA4}" presName="hierChild4" presStyleCnt="0"/>
      <dgm:spPr/>
    </dgm:pt>
    <dgm:pt modelId="{CA7C816B-A514-3149-8964-1B84F9EE7646}" type="pres">
      <dgm:prSet presAssocID="{BF28E19A-7F68-6344-97F7-32036186ADA4}" presName="hierChild5" presStyleCnt="0"/>
      <dgm:spPr/>
    </dgm:pt>
    <dgm:pt modelId="{F001C494-E51D-FE4B-BC05-9FBF0CB1F395}" type="pres">
      <dgm:prSet presAssocID="{FC921D6A-6D2E-3E45-AEA1-531A76527D1E}" presName="Name37" presStyleLbl="parChTrans1D2" presStyleIdx="1" presStyleCnt="2"/>
      <dgm:spPr/>
    </dgm:pt>
    <dgm:pt modelId="{779171D0-6315-A642-A392-E163E4F41C1B}" type="pres">
      <dgm:prSet presAssocID="{F58D7738-5217-0E43-8032-8174A05DCB31}" presName="hierRoot2" presStyleCnt="0">
        <dgm:presLayoutVars>
          <dgm:hierBranch val="init"/>
        </dgm:presLayoutVars>
      </dgm:prSet>
      <dgm:spPr/>
    </dgm:pt>
    <dgm:pt modelId="{61BFDA56-06E2-BB4D-BB3E-5D9E1B2731BC}" type="pres">
      <dgm:prSet presAssocID="{F58D7738-5217-0E43-8032-8174A05DCB31}" presName="rootComposite" presStyleCnt="0"/>
      <dgm:spPr/>
    </dgm:pt>
    <dgm:pt modelId="{133F244E-CD64-C745-B295-FA0915DAFAFD}" type="pres">
      <dgm:prSet presAssocID="{F58D7738-5217-0E43-8032-8174A05DCB31}" presName="rootText" presStyleLbl="node2" presStyleIdx="1" presStyleCnt="2">
        <dgm:presLayoutVars>
          <dgm:chPref val="3"/>
        </dgm:presLayoutVars>
      </dgm:prSet>
      <dgm:spPr/>
    </dgm:pt>
    <dgm:pt modelId="{89C4994F-90CB-9540-AD66-09A8BD7B3BDD}" type="pres">
      <dgm:prSet presAssocID="{F58D7738-5217-0E43-8032-8174A05DCB31}" presName="rootConnector" presStyleLbl="node2" presStyleIdx="1" presStyleCnt="2"/>
      <dgm:spPr/>
    </dgm:pt>
    <dgm:pt modelId="{87185A5F-E139-3B43-A11C-B5C8BF474A9D}" type="pres">
      <dgm:prSet presAssocID="{F58D7738-5217-0E43-8032-8174A05DCB31}" presName="hierChild4" presStyleCnt="0"/>
      <dgm:spPr/>
    </dgm:pt>
    <dgm:pt modelId="{5B0A6934-BB20-484C-BD0C-6E8F98ADACF3}" type="pres">
      <dgm:prSet presAssocID="{F58D7738-5217-0E43-8032-8174A05DCB31}" presName="hierChild5" presStyleCnt="0"/>
      <dgm:spPr/>
    </dgm:pt>
    <dgm:pt modelId="{D00FCE6A-5AF0-0B4B-ADCA-66E83A329565}" type="pres">
      <dgm:prSet presAssocID="{6D0D4E83-1F88-1C42-97F5-6372413DABF0}" presName="hierChild3" presStyleCnt="0"/>
      <dgm:spPr/>
    </dgm:pt>
  </dgm:ptLst>
  <dgm:cxnLst>
    <dgm:cxn modelId="{72E46518-64AA-5243-B6A6-3A0212D26E45}" srcId="{13C6CFCB-4762-414E-B0AB-AE4F64D28720}" destId="{6D0D4E83-1F88-1C42-97F5-6372413DABF0}" srcOrd="0" destOrd="0" parTransId="{9AD57C82-F4AB-A74D-9C11-B9D333BCB274}" sibTransId="{15F7E467-9FC9-9B4A-8C3E-CD6A2B6D1A93}"/>
    <dgm:cxn modelId="{48B6002C-36D3-44C0-B238-643C227B7417}" type="presOf" srcId="{FC921D6A-6D2E-3E45-AEA1-531A76527D1E}" destId="{F001C494-E51D-FE4B-BC05-9FBF0CB1F395}" srcOrd="0" destOrd="0" presId="urn:microsoft.com/office/officeart/2005/8/layout/orgChart1"/>
    <dgm:cxn modelId="{0A7AFD58-5AE1-8E4A-A99A-A183A575F395}" srcId="{6D0D4E83-1F88-1C42-97F5-6372413DABF0}" destId="{F58D7738-5217-0E43-8032-8174A05DCB31}" srcOrd="1" destOrd="0" parTransId="{FC921D6A-6D2E-3E45-AEA1-531A76527D1E}" sibTransId="{FF7FF9A8-48C8-6F44-8F9D-4F0A5AFF9B02}"/>
    <dgm:cxn modelId="{B7B63C69-226A-43AA-8386-6CD5C03DCDC5}" type="presOf" srcId="{6D0D4E83-1F88-1C42-97F5-6372413DABF0}" destId="{833005FD-5161-944B-8F45-F315A923C078}" srcOrd="0" destOrd="0" presId="urn:microsoft.com/office/officeart/2005/8/layout/orgChart1"/>
    <dgm:cxn modelId="{82A9C96A-326D-49A8-BFED-943B387E6956}" type="presOf" srcId="{13C6CFCB-4762-414E-B0AB-AE4F64D28720}" destId="{E35EC48F-7294-AF4E-A90C-ED2B8E6D3CEB}" srcOrd="0" destOrd="0" presId="urn:microsoft.com/office/officeart/2005/8/layout/orgChart1"/>
    <dgm:cxn modelId="{08B92582-960A-4961-92DC-84E30A73E293}" type="presOf" srcId="{6D0D4E83-1F88-1C42-97F5-6372413DABF0}" destId="{EC76B031-4A34-4D40-8D94-4F48FC4C5F0D}" srcOrd="1" destOrd="0" presId="urn:microsoft.com/office/officeart/2005/8/layout/orgChart1"/>
    <dgm:cxn modelId="{E0D6B882-8ABC-44B7-AD2A-F124B3C4D712}" type="presOf" srcId="{BF28E19A-7F68-6344-97F7-32036186ADA4}" destId="{77BBEDCA-2153-8C42-AC41-0A626C53866B}" srcOrd="0" destOrd="0" presId="urn:microsoft.com/office/officeart/2005/8/layout/orgChart1"/>
    <dgm:cxn modelId="{309E1AA5-8B33-4617-877A-2771F833ACE6}" type="presOf" srcId="{F58D7738-5217-0E43-8032-8174A05DCB31}" destId="{89C4994F-90CB-9540-AD66-09A8BD7B3BDD}" srcOrd="1" destOrd="0" presId="urn:microsoft.com/office/officeart/2005/8/layout/orgChart1"/>
    <dgm:cxn modelId="{21AE08BB-AA6C-0742-9468-119418D07DD8}" srcId="{6D0D4E83-1F88-1C42-97F5-6372413DABF0}" destId="{BF28E19A-7F68-6344-97F7-32036186ADA4}" srcOrd="0" destOrd="0" parTransId="{858A0CAC-51C8-B14E-9624-8E50DDB3F8E3}" sibTransId="{30F0634F-DC58-9047-B165-212838C4B548}"/>
    <dgm:cxn modelId="{A30E78C2-87F6-46DC-B717-4C9B145897C3}" type="presOf" srcId="{F58D7738-5217-0E43-8032-8174A05DCB31}" destId="{133F244E-CD64-C745-B295-FA0915DAFAFD}" srcOrd="0" destOrd="0" presId="urn:microsoft.com/office/officeart/2005/8/layout/orgChart1"/>
    <dgm:cxn modelId="{FF72B5ED-D763-449E-8862-DA31359F1320}" type="presOf" srcId="{858A0CAC-51C8-B14E-9624-8E50DDB3F8E3}" destId="{AF7814AF-DC41-E947-B91E-3E742763A9CB}" srcOrd="0" destOrd="0" presId="urn:microsoft.com/office/officeart/2005/8/layout/orgChart1"/>
    <dgm:cxn modelId="{E752E6EE-2B3B-4D9D-931C-431EE8073807}" type="presOf" srcId="{BF28E19A-7F68-6344-97F7-32036186ADA4}" destId="{8A65284B-CAA6-D046-9BC7-19B4A952ECA1}" srcOrd="1" destOrd="0" presId="urn:microsoft.com/office/officeart/2005/8/layout/orgChart1"/>
    <dgm:cxn modelId="{4A32BE39-6EE9-47EB-899F-862D91CFFF63}" type="presParOf" srcId="{E35EC48F-7294-AF4E-A90C-ED2B8E6D3CEB}" destId="{BDFC1846-B585-804A-9B1E-7242F585AE03}" srcOrd="0" destOrd="0" presId="urn:microsoft.com/office/officeart/2005/8/layout/orgChart1"/>
    <dgm:cxn modelId="{47938000-28AA-4BDA-8431-D61FC063EE43}" type="presParOf" srcId="{BDFC1846-B585-804A-9B1E-7242F585AE03}" destId="{9C584007-B212-D545-833D-66C2066E72A2}" srcOrd="0" destOrd="0" presId="urn:microsoft.com/office/officeart/2005/8/layout/orgChart1"/>
    <dgm:cxn modelId="{D364D1D2-0851-4A71-AD61-F496A15AEFBB}" type="presParOf" srcId="{9C584007-B212-D545-833D-66C2066E72A2}" destId="{833005FD-5161-944B-8F45-F315A923C078}" srcOrd="0" destOrd="0" presId="urn:microsoft.com/office/officeart/2005/8/layout/orgChart1"/>
    <dgm:cxn modelId="{3142DC84-8382-468D-A12F-AD77FF2A9841}" type="presParOf" srcId="{9C584007-B212-D545-833D-66C2066E72A2}" destId="{EC76B031-4A34-4D40-8D94-4F48FC4C5F0D}" srcOrd="1" destOrd="0" presId="urn:microsoft.com/office/officeart/2005/8/layout/orgChart1"/>
    <dgm:cxn modelId="{653177BC-23B6-491E-8468-91752757AFEE}" type="presParOf" srcId="{BDFC1846-B585-804A-9B1E-7242F585AE03}" destId="{83D71D57-E09E-A149-9C46-31D242BAF487}" srcOrd="1" destOrd="0" presId="urn:microsoft.com/office/officeart/2005/8/layout/orgChart1"/>
    <dgm:cxn modelId="{32D8094D-0CAD-492E-B66A-D04DDF690955}" type="presParOf" srcId="{83D71D57-E09E-A149-9C46-31D242BAF487}" destId="{AF7814AF-DC41-E947-B91E-3E742763A9CB}" srcOrd="0" destOrd="0" presId="urn:microsoft.com/office/officeart/2005/8/layout/orgChart1"/>
    <dgm:cxn modelId="{3B2B6DCA-C40B-48E2-B637-AF8E3BD4F3D4}" type="presParOf" srcId="{83D71D57-E09E-A149-9C46-31D242BAF487}" destId="{A3C80582-40C4-4C44-B72E-0151A31AADBA}" srcOrd="1" destOrd="0" presId="urn:microsoft.com/office/officeart/2005/8/layout/orgChart1"/>
    <dgm:cxn modelId="{6CC18590-19BE-404E-8EF7-4999BE81C419}" type="presParOf" srcId="{A3C80582-40C4-4C44-B72E-0151A31AADBA}" destId="{B916EDDA-05D4-404C-8667-1E658BB03ABF}" srcOrd="0" destOrd="0" presId="urn:microsoft.com/office/officeart/2005/8/layout/orgChart1"/>
    <dgm:cxn modelId="{DF950F04-8333-498F-9A54-1F0F8DA9A8EE}" type="presParOf" srcId="{B916EDDA-05D4-404C-8667-1E658BB03ABF}" destId="{77BBEDCA-2153-8C42-AC41-0A626C53866B}" srcOrd="0" destOrd="0" presId="urn:microsoft.com/office/officeart/2005/8/layout/orgChart1"/>
    <dgm:cxn modelId="{7BD90280-F6AF-4AA4-A0F2-7CC1708DB17E}" type="presParOf" srcId="{B916EDDA-05D4-404C-8667-1E658BB03ABF}" destId="{8A65284B-CAA6-D046-9BC7-19B4A952ECA1}" srcOrd="1" destOrd="0" presId="urn:microsoft.com/office/officeart/2005/8/layout/orgChart1"/>
    <dgm:cxn modelId="{AD1B2834-5523-4B0E-A3C8-4BBD0C090F71}" type="presParOf" srcId="{A3C80582-40C4-4C44-B72E-0151A31AADBA}" destId="{3CE98272-D678-EE42-8ACF-1EE3529EBA8F}" srcOrd="1" destOrd="0" presId="urn:microsoft.com/office/officeart/2005/8/layout/orgChart1"/>
    <dgm:cxn modelId="{EC008D5B-5B10-40AE-902A-83152BEA8499}" type="presParOf" srcId="{A3C80582-40C4-4C44-B72E-0151A31AADBA}" destId="{CA7C816B-A514-3149-8964-1B84F9EE7646}" srcOrd="2" destOrd="0" presId="urn:microsoft.com/office/officeart/2005/8/layout/orgChart1"/>
    <dgm:cxn modelId="{2BFB2259-2683-460B-9F1F-C7A84874EB31}" type="presParOf" srcId="{83D71D57-E09E-A149-9C46-31D242BAF487}" destId="{F001C494-E51D-FE4B-BC05-9FBF0CB1F395}" srcOrd="2" destOrd="0" presId="urn:microsoft.com/office/officeart/2005/8/layout/orgChart1"/>
    <dgm:cxn modelId="{7774142B-3F9B-433C-8153-52AE12470263}" type="presParOf" srcId="{83D71D57-E09E-A149-9C46-31D242BAF487}" destId="{779171D0-6315-A642-A392-E163E4F41C1B}" srcOrd="3" destOrd="0" presId="urn:microsoft.com/office/officeart/2005/8/layout/orgChart1"/>
    <dgm:cxn modelId="{6691D723-CD76-484D-972D-6B1818BB8591}" type="presParOf" srcId="{779171D0-6315-A642-A392-E163E4F41C1B}" destId="{61BFDA56-06E2-BB4D-BB3E-5D9E1B2731BC}" srcOrd="0" destOrd="0" presId="urn:microsoft.com/office/officeart/2005/8/layout/orgChart1"/>
    <dgm:cxn modelId="{639F41D5-8B2A-4AB0-9C19-FDD7EA8F2DFB}" type="presParOf" srcId="{61BFDA56-06E2-BB4D-BB3E-5D9E1B2731BC}" destId="{133F244E-CD64-C745-B295-FA0915DAFAFD}" srcOrd="0" destOrd="0" presId="urn:microsoft.com/office/officeart/2005/8/layout/orgChart1"/>
    <dgm:cxn modelId="{58DAD008-3A5B-4B84-8B47-0FAB3C549E46}" type="presParOf" srcId="{61BFDA56-06E2-BB4D-BB3E-5D9E1B2731BC}" destId="{89C4994F-90CB-9540-AD66-09A8BD7B3BDD}" srcOrd="1" destOrd="0" presId="urn:microsoft.com/office/officeart/2005/8/layout/orgChart1"/>
    <dgm:cxn modelId="{40664CF5-6B53-4E44-8809-B7BC5FFCDB62}" type="presParOf" srcId="{779171D0-6315-A642-A392-E163E4F41C1B}" destId="{87185A5F-E139-3B43-A11C-B5C8BF474A9D}" srcOrd="1" destOrd="0" presId="urn:microsoft.com/office/officeart/2005/8/layout/orgChart1"/>
    <dgm:cxn modelId="{13639F9A-CE6A-4A8E-823C-8928B5AD922A}" type="presParOf" srcId="{779171D0-6315-A642-A392-E163E4F41C1B}" destId="{5B0A6934-BB20-484C-BD0C-6E8F98ADACF3}" srcOrd="2" destOrd="0" presId="urn:microsoft.com/office/officeart/2005/8/layout/orgChart1"/>
    <dgm:cxn modelId="{EBB19796-ED84-4C6A-B7E4-AB8DEF98970A}" type="presParOf" srcId="{BDFC1846-B585-804A-9B1E-7242F585AE03}" destId="{D00FCE6A-5AF0-0B4B-ADCA-66E83A32956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01C494-E51D-FE4B-BC05-9FBF0CB1F395}">
      <dsp:nvSpPr>
        <dsp:cNvPr id="0" name=""/>
        <dsp:cNvSpPr/>
      </dsp:nvSpPr>
      <dsp:spPr>
        <a:xfrm>
          <a:off x="2380932" y="804059"/>
          <a:ext cx="972383" cy="337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760"/>
              </a:lnTo>
              <a:lnTo>
                <a:pt x="972383" y="168760"/>
              </a:lnTo>
              <a:lnTo>
                <a:pt x="972383" y="3375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7814AF-DC41-E947-B91E-3E742763A9CB}">
      <dsp:nvSpPr>
        <dsp:cNvPr id="0" name=""/>
        <dsp:cNvSpPr/>
      </dsp:nvSpPr>
      <dsp:spPr>
        <a:xfrm>
          <a:off x="1408548" y="804059"/>
          <a:ext cx="972383" cy="337521"/>
        </a:xfrm>
        <a:custGeom>
          <a:avLst/>
          <a:gdLst/>
          <a:ahLst/>
          <a:cxnLst/>
          <a:rect l="0" t="0" r="0" b="0"/>
          <a:pathLst>
            <a:path>
              <a:moveTo>
                <a:pt x="972383" y="0"/>
              </a:moveTo>
              <a:lnTo>
                <a:pt x="972383" y="168760"/>
              </a:lnTo>
              <a:lnTo>
                <a:pt x="0" y="168760"/>
              </a:lnTo>
              <a:lnTo>
                <a:pt x="0" y="3375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3005FD-5161-944B-8F45-F315A923C078}">
      <dsp:nvSpPr>
        <dsp:cNvPr id="0" name=""/>
        <dsp:cNvSpPr/>
      </dsp:nvSpPr>
      <dsp:spPr>
        <a:xfrm>
          <a:off x="1577309" y="436"/>
          <a:ext cx="1607245" cy="80362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Виды передач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(основные)</a:t>
          </a:r>
        </a:p>
      </dsp:txBody>
      <dsp:txXfrm>
        <a:off x="1577309" y="436"/>
        <a:ext cx="1607245" cy="803622"/>
      </dsp:txXfrm>
    </dsp:sp>
    <dsp:sp modelId="{77BBEDCA-2153-8C42-AC41-0A626C53866B}">
      <dsp:nvSpPr>
        <dsp:cNvPr id="0" name=""/>
        <dsp:cNvSpPr/>
      </dsp:nvSpPr>
      <dsp:spPr>
        <a:xfrm>
          <a:off x="604926" y="1141580"/>
          <a:ext cx="1607245" cy="80362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С заблокированной солнечной шестерней</a:t>
          </a:r>
        </a:p>
      </dsp:txBody>
      <dsp:txXfrm>
        <a:off x="604926" y="1141580"/>
        <a:ext cx="1607245" cy="803622"/>
      </dsp:txXfrm>
    </dsp:sp>
    <dsp:sp modelId="{133F244E-CD64-C745-B295-FA0915DAFAFD}">
      <dsp:nvSpPr>
        <dsp:cNvPr id="0" name=""/>
        <dsp:cNvSpPr/>
      </dsp:nvSpPr>
      <dsp:spPr>
        <a:xfrm>
          <a:off x="2549693" y="1141580"/>
          <a:ext cx="1607245" cy="80362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С заблокированной коронной шестерней</a:t>
          </a:r>
        </a:p>
      </dsp:txBody>
      <dsp:txXfrm>
        <a:off x="2549693" y="1141580"/>
        <a:ext cx="1607245" cy="8036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AE74A-9FA4-438B-A43C-DCF547A77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1607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8</cp:revision>
  <dcterms:created xsi:type="dcterms:W3CDTF">2021-12-07T22:15:00Z</dcterms:created>
  <dcterms:modified xsi:type="dcterms:W3CDTF">2022-02-26T19:33:00Z</dcterms:modified>
</cp:coreProperties>
</file>